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C12CF" w14:textId="77777777" w:rsidR="005135EC" w:rsidRDefault="00784DF1" w:rsidP="005135EC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1E135E">
        <w:rPr>
          <w:rFonts w:eastAsia="Times New Roman" w:cstheme="minorHAnsi"/>
          <w:sz w:val="22"/>
          <w:szCs w:val="22"/>
          <w:lang w:eastAsia="hr-HR"/>
        </w:rPr>
        <w:t>Rijeka, 2</w:t>
      </w:r>
      <w:r w:rsidR="004F6A59" w:rsidRPr="001E135E">
        <w:rPr>
          <w:rFonts w:eastAsia="Times New Roman" w:cstheme="minorHAnsi"/>
          <w:sz w:val="22"/>
          <w:szCs w:val="22"/>
          <w:lang w:eastAsia="hr-HR"/>
        </w:rPr>
        <w:t>8</w:t>
      </w:r>
      <w:r w:rsidRPr="001E135E">
        <w:rPr>
          <w:rFonts w:eastAsia="Times New Roman" w:cstheme="minorHAnsi"/>
          <w:sz w:val="22"/>
          <w:szCs w:val="22"/>
          <w:lang w:eastAsia="hr-HR"/>
        </w:rPr>
        <w:t>. travnja 2021.g</w:t>
      </w:r>
      <w:r w:rsidR="005135EC">
        <w:rPr>
          <w:rFonts w:eastAsia="Times New Roman" w:cstheme="minorHAnsi"/>
          <w:sz w:val="22"/>
          <w:szCs w:val="22"/>
          <w:lang w:eastAsia="hr-HR"/>
        </w:rPr>
        <w:t>.</w:t>
      </w:r>
    </w:p>
    <w:p w14:paraId="65136AFB" w14:textId="1D8A4AB2" w:rsidR="004F6A59" w:rsidRPr="005135EC" w:rsidRDefault="00784DF1" w:rsidP="005135EC">
      <w:pPr>
        <w:spacing w:before="100" w:beforeAutospacing="1" w:after="100" w:afterAutospacing="1"/>
        <w:jc w:val="right"/>
        <w:rPr>
          <w:rFonts w:eastAsia="Times New Roman" w:cstheme="minorHAnsi"/>
          <w:sz w:val="22"/>
          <w:szCs w:val="22"/>
          <w:lang w:eastAsia="hr-HR"/>
        </w:rPr>
      </w:pPr>
      <w:r w:rsidRPr="001E135E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375EE40D" w14:textId="4715352C" w:rsidR="001E135E" w:rsidRPr="001E135E" w:rsidRDefault="004F6A59" w:rsidP="004F6A59">
      <w:pPr>
        <w:spacing w:before="100" w:beforeAutospacing="1" w:after="100" w:afterAutospacing="1"/>
        <w:jc w:val="center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1E135E">
        <w:rPr>
          <w:rFonts w:cstheme="minorHAnsi"/>
          <w:b/>
          <w:bCs/>
          <w:sz w:val="22"/>
          <w:szCs w:val="22"/>
          <w:shd w:val="clear" w:color="auto" w:fill="FFFFFF"/>
        </w:rPr>
        <w:t>MULTIMEDIJALNA IZLOŽBA „TOČKA PREVIDA“ NA TAVANU ZGRADE PIK-A U PETAK POSLIJEPODNE</w:t>
      </w:r>
      <w:r w:rsidR="001E135E">
        <w:rPr>
          <w:rFonts w:cstheme="minorHAnsi"/>
          <w:b/>
          <w:bCs/>
          <w:sz w:val="22"/>
          <w:szCs w:val="22"/>
          <w:shd w:val="clear" w:color="auto" w:fill="FFFFFF"/>
        </w:rPr>
        <w:br/>
      </w:r>
    </w:p>
    <w:p w14:paraId="092C65F7" w14:textId="4649C4D9" w:rsidR="00D40365" w:rsidRPr="00193AEF" w:rsidRDefault="001E135E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4F6A59" w:rsidRPr="00193AE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U petak, 30. travnja od 12.00 do 20.00 sati na tavanu zgrade PIK-a u Krešimirovoj ulici 26 u Rijeci bit će postavljena multimedijalna izložba „Točka previda“ </w:t>
      </w:r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(</w:t>
      </w:r>
      <w:r w:rsidR="00E17125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„</w:t>
      </w:r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The </w:t>
      </w:r>
      <w:proofErr w:type="spellStart"/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Point</w:t>
      </w:r>
      <w:proofErr w:type="spellEnd"/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of</w:t>
      </w:r>
      <w:proofErr w:type="spellEnd"/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Oversight</w:t>
      </w:r>
      <w:proofErr w:type="spellEnd"/>
      <w:r w:rsidR="00E17125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“</w:t>
      </w:r>
      <w:r w:rsidR="004F6A59" w:rsidRPr="00E17125">
        <w:rPr>
          <w:rFonts w:asciiTheme="minorHAnsi" w:hAnsiTheme="minorHAnsi" w:cstheme="minorHAnsi"/>
          <w:sz w:val="22"/>
          <w:szCs w:val="22"/>
          <w:shd w:val="clear" w:color="auto" w:fill="FFFFFF"/>
        </w:rPr>
        <w:t>)</w:t>
      </w:r>
      <w:r w:rsidR="004F6A59" w:rsidRPr="00193AE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koja okuplja radove međunarodnih autora i autorica svih generacija koji propituju društvo u kojem živimo u odnosu na sveprisutnost tehnologije i algoritma koji oblikuju našu svakodnevnicu otvarajući novi pogled na poznato, izmještanjem iz prostora ugode i ukazujući kako je privatno iskustvo politično, smještajući zajedničko u fokus.</w:t>
      </w:r>
    </w:p>
    <w:p w14:paraId="2D71ACFF" w14:textId="7D0689ED" w:rsidR="001E135E" w:rsidRPr="001E135E" w:rsidRDefault="001E135E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7533720" w14:textId="3DB7EC0F" w:rsidR="004F6A59" w:rsidRPr="001E135E" w:rsidRDefault="001E135E" w:rsidP="001E135E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193AE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Izložba </w:t>
      </w:r>
      <w:proofErr w:type="spellStart"/>
      <w:r w:rsidRPr="00193AEF">
        <w:rPr>
          <w:rFonts w:eastAsia="Times New Roman" w:cstheme="minorHAnsi"/>
          <w:b/>
          <w:bCs/>
          <w:sz w:val="22"/>
          <w:szCs w:val="22"/>
          <w:lang w:eastAsia="hr-HR"/>
        </w:rPr>
        <w:t>rekontekstualizira</w:t>
      </w:r>
      <w:proofErr w:type="spellEnd"/>
      <w:r w:rsidRPr="00193AE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selekciju radova prikazanih protekle dvije godine na izložbenom</w:t>
      </w:r>
      <w:r w:rsidR="00193AE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Pr="00193AEF">
        <w:rPr>
          <w:rFonts w:eastAsia="Times New Roman" w:cstheme="minorHAnsi"/>
          <w:b/>
          <w:bCs/>
          <w:sz w:val="22"/>
          <w:szCs w:val="22"/>
          <w:lang w:eastAsia="hr-HR"/>
        </w:rPr>
        <w:t>popratnom programu Međunarodnog studentskog filmskog festivala – STIFF</w:t>
      </w:r>
      <w:r w:rsidRPr="001E135E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4F6A59">
        <w:rPr>
          <w:rFonts w:eastAsia="Times New Roman" w:cstheme="minorHAnsi"/>
          <w:sz w:val="22"/>
          <w:szCs w:val="22"/>
          <w:lang w:eastAsia="hr-HR"/>
        </w:rPr>
        <w:t>prvog hrvatskog međunarodnog festivala koji je posvećen isključivo studentskom filmu</w:t>
      </w:r>
      <w:r w:rsidRPr="001E135E">
        <w:rPr>
          <w:rFonts w:eastAsia="Times New Roman" w:cstheme="minorHAnsi"/>
          <w:sz w:val="22"/>
          <w:szCs w:val="22"/>
          <w:lang w:eastAsia="hr-HR"/>
        </w:rPr>
        <w:t xml:space="preserve">, ali 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predstavlja </w:t>
      </w:r>
      <w:r w:rsidRPr="001E135E">
        <w:rPr>
          <w:rFonts w:eastAsia="Times New Roman" w:cstheme="minorHAnsi"/>
          <w:sz w:val="22"/>
          <w:szCs w:val="22"/>
          <w:lang w:eastAsia="hr-HR"/>
        </w:rPr>
        <w:t xml:space="preserve">i </w:t>
      </w:r>
      <w:r w:rsidRPr="004F6A59">
        <w:rPr>
          <w:rFonts w:eastAsia="Times New Roman" w:cstheme="minorHAnsi"/>
          <w:sz w:val="22"/>
          <w:szCs w:val="22"/>
          <w:lang w:eastAsia="hr-HR"/>
        </w:rPr>
        <w:t>neke nove radove</w:t>
      </w:r>
      <w:r w:rsidRPr="001E135E"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</w:r>
      <w:r w:rsidR="00193AEF">
        <w:rPr>
          <w:rFonts w:eastAsia="Times New Roman" w:cstheme="minorHAnsi"/>
          <w:sz w:val="22"/>
          <w:szCs w:val="22"/>
          <w:lang w:eastAsia="hr-HR"/>
        </w:rPr>
        <w:t xml:space="preserve">Na izložbi </w:t>
      </w:r>
      <w:r w:rsidR="00881668">
        <w:rPr>
          <w:rFonts w:eastAsia="Times New Roman" w:cstheme="minorHAnsi"/>
          <w:sz w:val="22"/>
          <w:szCs w:val="22"/>
          <w:lang w:eastAsia="hr-HR"/>
        </w:rPr>
        <w:t>sudjeluju umjetnici</w:t>
      </w:r>
      <w:r w:rsidR="00193AEF">
        <w:rPr>
          <w:rFonts w:eastAsia="Times New Roman" w:cstheme="minorHAnsi"/>
          <w:sz w:val="22"/>
          <w:szCs w:val="22"/>
          <w:lang w:eastAsia="hr-HR"/>
        </w:rPr>
        <w:t xml:space="preserve">: </w:t>
      </w:r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Josipa Baljak,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Anastasiia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Belousova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Frederik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Hochheimer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Jacob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Bissell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Gabriel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Hensche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Lech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Kalita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Gordan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Kreković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 Antonio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Pošćić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Aaron R. Moreno, Petra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Mrša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Nicole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Mullan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Sidney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Mullis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Chris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Revelle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Rajat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>Sharma</w:t>
      </w:r>
      <w:proofErr w:type="spellEnd"/>
      <w:r w:rsidRPr="00881668">
        <w:rPr>
          <w:rFonts w:cstheme="minorHAnsi"/>
          <w:b/>
          <w:bCs/>
          <w:sz w:val="22"/>
          <w:szCs w:val="22"/>
          <w:shd w:val="clear" w:color="auto" w:fill="FFFFFF"/>
        </w:rPr>
        <w:t xml:space="preserve"> i Jake Williams</w:t>
      </w:r>
      <w:r w:rsidRPr="001E135E">
        <w:rPr>
          <w:rFonts w:cstheme="minorHAnsi"/>
          <w:sz w:val="22"/>
          <w:szCs w:val="22"/>
          <w:shd w:val="clear" w:color="auto" w:fill="FFFFFF"/>
        </w:rPr>
        <w:t>.</w:t>
      </w:r>
    </w:p>
    <w:p w14:paraId="66BD74FF" w14:textId="50C68891" w:rsidR="004F6A59" w:rsidRPr="005135EC" w:rsidRDefault="004F6A59" w:rsidP="001E135E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4F6A59">
        <w:rPr>
          <w:rFonts w:eastAsia="Times New Roman" w:cstheme="minorHAnsi"/>
          <w:sz w:val="22"/>
          <w:szCs w:val="22"/>
          <w:lang w:eastAsia="hr-HR"/>
        </w:rPr>
        <w:t xml:space="preserve">Algoritmi oblikuju mjesta udobnosti </w:t>
      </w:r>
      <w:r w:rsidR="001E135E">
        <w:rPr>
          <w:rFonts w:eastAsia="Times New Roman" w:cstheme="minorHAnsi"/>
          <w:sz w:val="22"/>
          <w:szCs w:val="22"/>
          <w:lang w:eastAsia="hr-HR"/>
        </w:rPr>
        <w:t xml:space="preserve">pojedinca </w:t>
      </w:r>
      <w:r w:rsidRPr="004F6A59">
        <w:rPr>
          <w:rFonts w:eastAsia="Times New Roman" w:cstheme="minorHAnsi"/>
          <w:sz w:val="22"/>
          <w:szCs w:val="22"/>
          <w:lang w:eastAsia="hr-HR"/>
        </w:rPr>
        <w:t>– sigurne prostore u kojima se dobacuj</w:t>
      </w:r>
      <w:r w:rsidR="001E135E">
        <w:rPr>
          <w:rFonts w:eastAsia="Times New Roman" w:cstheme="minorHAnsi"/>
          <w:sz w:val="22"/>
          <w:szCs w:val="22"/>
          <w:lang w:eastAsia="hr-HR"/>
        </w:rPr>
        <w:t>u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vlastitim odrazom i stvara</w:t>
      </w:r>
      <w:r w:rsidR="001E135E">
        <w:rPr>
          <w:rFonts w:eastAsia="Times New Roman" w:cstheme="minorHAnsi"/>
          <w:sz w:val="22"/>
          <w:szCs w:val="22"/>
          <w:lang w:eastAsia="hr-HR"/>
        </w:rPr>
        <w:t>ju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utočište od sve kompleksnije realnosti globalnih odnosa. Druga strana ove ‘pogodbe’ sveprisutni je nadzor koji amplificira nelagodu kojoj pokušava</w:t>
      </w:r>
      <w:r w:rsidR="001E135E">
        <w:rPr>
          <w:rFonts w:eastAsia="Times New Roman" w:cstheme="minorHAnsi"/>
          <w:sz w:val="22"/>
          <w:szCs w:val="22"/>
          <w:lang w:eastAsia="hr-HR"/>
        </w:rPr>
        <w:t>ju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umaći. Tehnologija može biti alat za mučenje, sredstvo </w:t>
      </w:r>
      <w:proofErr w:type="spellStart"/>
      <w:r w:rsidRPr="004F6A59">
        <w:rPr>
          <w:rFonts w:eastAsia="Times New Roman" w:cstheme="minorHAnsi"/>
          <w:sz w:val="22"/>
          <w:szCs w:val="22"/>
          <w:lang w:eastAsia="hr-HR"/>
        </w:rPr>
        <w:t>samodiscipliniranja</w:t>
      </w:r>
      <w:proofErr w:type="spellEnd"/>
      <w:r w:rsidRPr="004F6A59">
        <w:rPr>
          <w:rFonts w:eastAsia="Times New Roman" w:cstheme="minorHAnsi"/>
          <w:sz w:val="22"/>
          <w:szCs w:val="22"/>
          <w:lang w:eastAsia="hr-HR"/>
        </w:rPr>
        <w:t>, iznenadni napad panike ali i sredstvo otpora, utopijski prostor. Kako s</w:t>
      </w:r>
      <w:r w:rsidR="001E135E">
        <w:rPr>
          <w:rFonts w:eastAsia="Times New Roman" w:cstheme="minorHAnsi"/>
          <w:sz w:val="22"/>
          <w:szCs w:val="22"/>
          <w:lang w:eastAsia="hr-HR"/>
        </w:rPr>
        <w:t>e s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njom pregovara, kako jo</w:t>
      </w:r>
      <w:r w:rsidR="001E135E">
        <w:rPr>
          <w:rFonts w:eastAsia="Times New Roman" w:cstheme="minorHAnsi"/>
          <w:sz w:val="22"/>
          <w:szCs w:val="22"/>
          <w:lang w:eastAsia="hr-HR"/>
        </w:rPr>
        <w:t>j se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umiče ili </w:t>
      </w:r>
      <w:r w:rsidR="00881668">
        <w:rPr>
          <w:rFonts w:eastAsia="Times New Roman" w:cstheme="minorHAnsi"/>
          <w:sz w:val="22"/>
          <w:szCs w:val="22"/>
          <w:lang w:eastAsia="hr-HR"/>
        </w:rPr>
        <w:t xml:space="preserve">ju se </w:t>
      </w:r>
      <w:proofErr w:type="spellStart"/>
      <w:r w:rsidRPr="004F6A59">
        <w:rPr>
          <w:rFonts w:eastAsia="Times New Roman" w:cstheme="minorHAnsi"/>
          <w:sz w:val="22"/>
          <w:szCs w:val="22"/>
          <w:lang w:eastAsia="hr-HR"/>
        </w:rPr>
        <w:t>prigrljuje</w:t>
      </w:r>
      <w:proofErr w:type="spellEnd"/>
      <w:r w:rsidRPr="004F6A59">
        <w:rPr>
          <w:rFonts w:eastAsia="Times New Roman" w:cstheme="minorHAnsi"/>
          <w:sz w:val="22"/>
          <w:szCs w:val="22"/>
          <w:lang w:eastAsia="hr-HR"/>
        </w:rPr>
        <w:t>, koliko je ona pasivni produžetak infantilnih želja ili sredstvo emancipacije i promjene, kako intimno tako i na nivou zajednice?</w:t>
      </w:r>
      <w:r w:rsidR="001E135E">
        <w:rPr>
          <w:rFonts w:eastAsia="Times New Roman" w:cstheme="minorHAnsi"/>
          <w:sz w:val="22"/>
          <w:szCs w:val="22"/>
          <w:lang w:eastAsia="hr-HR"/>
        </w:rPr>
        <w:br/>
      </w:r>
      <w:proofErr w:type="spellStart"/>
      <w:r w:rsidRPr="004F6A59">
        <w:rPr>
          <w:rFonts w:eastAsia="Times New Roman" w:cstheme="minorHAnsi"/>
          <w:i/>
          <w:iCs/>
          <w:sz w:val="22"/>
          <w:szCs w:val="22"/>
          <w:lang w:eastAsia="hr-HR"/>
        </w:rPr>
        <w:t>Oversight</w:t>
      </w:r>
      <w:proofErr w:type="spellEnd"/>
      <w:r w:rsidRPr="004F6A59">
        <w:rPr>
          <w:rFonts w:eastAsia="Times New Roman" w:cstheme="minorHAnsi"/>
          <w:i/>
          <w:iCs/>
          <w:sz w:val="22"/>
          <w:szCs w:val="22"/>
          <w:lang w:eastAsia="hr-HR"/>
        </w:rPr>
        <w:t> 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je istodobno i nadzor i previd, tehnološki </w:t>
      </w:r>
      <w:proofErr w:type="spellStart"/>
      <w:r w:rsidRPr="004F6A59">
        <w:rPr>
          <w:rFonts w:eastAsia="Times New Roman" w:cstheme="minorHAnsi"/>
          <w:sz w:val="22"/>
          <w:szCs w:val="22"/>
          <w:lang w:eastAsia="hr-HR"/>
        </w:rPr>
        <w:t>panoptikon</w:t>
      </w:r>
      <w:proofErr w:type="spellEnd"/>
      <w:r w:rsidRPr="004F6A59">
        <w:rPr>
          <w:rFonts w:eastAsia="Times New Roman" w:cstheme="minorHAnsi"/>
          <w:sz w:val="22"/>
          <w:szCs w:val="22"/>
          <w:lang w:eastAsia="hr-HR"/>
        </w:rPr>
        <w:t xml:space="preserve"> ali i mogućnost slijepe točke </w:t>
      </w:r>
      <w:proofErr w:type="spellStart"/>
      <w:r w:rsidRPr="004F6A59">
        <w:rPr>
          <w:rFonts w:eastAsia="Times New Roman" w:cstheme="minorHAnsi"/>
          <w:sz w:val="22"/>
          <w:szCs w:val="22"/>
          <w:lang w:eastAsia="hr-HR"/>
        </w:rPr>
        <w:t>samoreproducirajućeg</w:t>
      </w:r>
      <w:proofErr w:type="spellEnd"/>
      <w:r w:rsidRPr="004F6A59">
        <w:rPr>
          <w:rFonts w:eastAsia="Times New Roman" w:cstheme="minorHAnsi"/>
          <w:sz w:val="22"/>
          <w:szCs w:val="22"/>
          <w:lang w:eastAsia="hr-HR"/>
        </w:rPr>
        <w:t xml:space="preserve"> sustava u kojoj greška postaje otpor. Čija pravila s</w:t>
      </w:r>
      <w:r w:rsidR="001E135E">
        <w:rPr>
          <w:rFonts w:eastAsia="Times New Roman" w:cstheme="minorHAnsi"/>
          <w:sz w:val="22"/>
          <w:szCs w:val="22"/>
          <w:lang w:eastAsia="hr-HR"/>
        </w:rPr>
        <w:t>u pojedinci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 spremni prihvatiti? Iz koje motivacije djeluj</w:t>
      </w:r>
      <w:r w:rsidR="001E135E">
        <w:rPr>
          <w:rFonts w:eastAsia="Times New Roman" w:cstheme="minorHAnsi"/>
          <w:sz w:val="22"/>
          <w:szCs w:val="22"/>
          <w:lang w:eastAsia="hr-HR"/>
        </w:rPr>
        <w:t>u</w:t>
      </w:r>
      <w:r w:rsidRPr="004F6A59">
        <w:rPr>
          <w:rFonts w:eastAsia="Times New Roman" w:cstheme="minorHAnsi"/>
          <w:sz w:val="22"/>
          <w:szCs w:val="22"/>
          <w:lang w:eastAsia="hr-HR"/>
        </w:rPr>
        <w:t>, straha ili želje? Koliko često istupa</w:t>
      </w:r>
      <w:r w:rsidR="001E135E">
        <w:rPr>
          <w:rFonts w:eastAsia="Times New Roman" w:cstheme="minorHAnsi"/>
          <w:sz w:val="22"/>
          <w:szCs w:val="22"/>
          <w:lang w:eastAsia="hr-HR"/>
        </w:rPr>
        <w:t xml:space="preserve">ju </w:t>
      </w:r>
      <w:r w:rsidRPr="004F6A59">
        <w:rPr>
          <w:rFonts w:eastAsia="Times New Roman" w:cstheme="minorHAnsi"/>
          <w:sz w:val="22"/>
          <w:szCs w:val="22"/>
          <w:lang w:eastAsia="hr-HR"/>
        </w:rPr>
        <w:t xml:space="preserve">iz mjesta ugode i što to </w:t>
      </w:r>
      <w:r w:rsidRPr="005135EC">
        <w:rPr>
          <w:rFonts w:eastAsia="Times New Roman" w:cstheme="minorHAnsi"/>
          <w:sz w:val="22"/>
          <w:szCs w:val="22"/>
          <w:lang w:eastAsia="hr-HR"/>
        </w:rPr>
        <w:t>govori o n</w:t>
      </w:r>
      <w:r w:rsidR="001E135E" w:rsidRPr="005135EC">
        <w:rPr>
          <w:rFonts w:eastAsia="Times New Roman" w:cstheme="minorHAnsi"/>
          <w:sz w:val="22"/>
          <w:szCs w:val="22"/>
          <w:lang w:eastAsia="hr-HR"/>
        </w:rPr>
        <w:t xml:space="preserve">jima samima, samo su neka od pitanja koje ova izložba postavlja. </w:t>
      </w:r>
    </w:p>
    <w:p w14:paraId="35347B1E" w14:textId="40A6B227" w:rsidR="00D342CA" w:rsidRPr="001E135E" w:rsidRDefault="005135EC" w:rsidP="005135EC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K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oncept izložbe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potpisuju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Elena Apostolovski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, koja je ujedno zaslužna </w:t>
      </w:r>
      <w:r w:rsidRPr="005135EC">
        <w:rPr>
          <w:rFonts w:cstheme="minorHAnsi"/>
          <w:color w:val="050505"/>
          <w:sz w:val="22"/>
          <w:szCs w:val="22"/>
        </w:rPr>
        <w:t xml:space="preserve">za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selekciju radova i postav izložbe</w:t>
      </w:r>
      <w:r>
        <w:rPr>
          <w:rFonts w:cstheme="minorHAnsi"/>
          <w:color w:val="050505"/>
          <w:sz w:val="22"/>
          <w:szCs w:val="22"/>
          <w:shd w:val="clear" w:color="auto" w:fill="FFFFFF"/>
        </w:rPr>
        <w:t>, te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Petra Čargonja</w:t>
      </w:r>
      <w:r>
        <w:rPr>
          <w:rFonts w:cstheme="minorHAnsi"/>
          <w:color w:val="050505"/>
          <w:sz w:val="22"/>
          <w:szCs w:val="22"/>
        </w:rPr>
        <w:t xml:space="preserve">.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T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ehnički postav izložbe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djelo je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Damjan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a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Šporčić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a</w:t>
      </w:r>
      <w:r w:rsidRPr="005135EC">
        <w:rPr>
          <w:rFonts w:cstheme="minorHAnsi"/>
          <w:color w:val="050505"/>
          <w:sz w:val="22"/>
          <w:szCs w:val="22"/>
        </w:rPr>
        <w:t xml:space="preserve">, a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dizajn plakata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Sanj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e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Kapidžić</w:t>
      </w:r>
      <w:r w:rsidRPr="005135EC">
        <w:rPr>
          <w:rFonts w:cstheme="minorHAnsi"/>
          <w:color w:val="050505"/>
          <w:sz w:val="22"/>
          <w:szCs w:val="22"/>
        </w:rPr>
        <w:t xml:space="preserve">.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O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premu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su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posudili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Oblik 3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,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Drugo More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, </w:t>
      </w:r>
      <w:proofErr w:type="spellStart"/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Filmaktiv</w:t>
      </w:r>
      <w:proofErr w:type="spellEnd"/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,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Radio </w:t>
      </w:r>
      <w:proofErr w:type="spellStart"/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Roža</w:t>
      </w:r>
      <w:proofErr w:type="spellEnd"/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,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SKC Rijeka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i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proofErr w:type="spellStart"/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Ri</w:t>
      </w:r>
      <w:proofErr w:type="spellEnd"/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Rock</w:t>
      </w:r>
      <w:r w:rsidRPr="005135EC">
        <w:rPr>
          <w:rFonts w:cstheme="minorHAnsi"/>
          <w:color w:val="050505"/>
          <w:sz w:val="22"/>
          <w:szCs w:val="22"/>
        </w:rPr>
        <w:t xml:space="preserve">, a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prostor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su 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posudili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MMSU Rijeka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i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Pr="005135EC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PIK Rijeka</w:t>
      </w:r>
      <w:r w:rsidRPr="005135EC">
        <w:rPr>
          <w:rFonts w:cstheme="minorHAnsi"/>
          <w:color w:val="050505"/>
          <w:sz w:val="22"/>
          <w:szCs w:val="22"/>
          <w:shd w:val="clear" w:color="auto" w:fill="FFFFFF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</w:r>
      <w:r w:rsidR="00193AEF">
        <w:rPr>
          <w:rFonts w:eastAsia="Times New Roman" w:cstheme="minorHAnsi"/>
          <w:sz w:val="22"/>
          <w:szCs w:val="22"/>
          <w:lang w:eastAsia="hr-HR"/>
        </w:rPr>
        <w:br/>
      </w:r>
      <w:r w:rsidR="005F7665" w:rsidRPr="001E135E">
        <w:rPr>
          <w:rFonts w:eastAsia="Times New Roman" w:cstheme="minorHAnsi"/>
          <w:sz w:val="22"/>
          <w:szCs w:val="22"/>
          <w:lang w:eastAsia="hr-HR"/>
        </w:rPr>
        <w:t xml:space="preserve">Unaprijed zahvaljujem na objavi </w:t>
      </w:r>
      <w:r>
        <w:rPr>
          <w:rFonts w:eastAsia="Times New Roman" w:cstheme="minorHAnsi"/>
          <w:sz w:val="22"/>
          <w:szCs w:val="22"/>
          <w:lang w:eastAsia="hr-HR"/>
        </w:rPr>
        <w:t>n</w:t>
      </w:r>
      <w:r w:rsidR="005F7665" w:rsidRPr="001E135E">
        <w:rPr>
          <w:rFonts w:eastAsia="Times New Roman" w:cstheme="minorHAnsi"/>
          <w:sz w:val="22"/>
          <w:szCs w:val="22"/>
          <w:lang w:eastAsia="hr-HR"/>
        </w:rPr>
        <w:t>ajave.</w:t>
      </w:r>
    </w:p>
    <w:p w14:paraId="2DE8C758" w14:textId="5DF2585B" w:rsidR="00D208BD" w:rsidRPr="00E06897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1E135E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1E135E">
        <w:rPr>
          <w:rFonts w:cstheme="minorHAnsi"/>
          <w:sz w:val="22"/>
          <w:szCs w:val="22"/>
        </w:rPr>
        <w:br/>
      </w:r>
      <w:r w:rsidRPr="001E135E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1E135E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1E135E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1E135E">
        <w:rPr>
          <w:rFonts w:cstheme="minorHAnsi"/>
          <w:sz w:val="22"/>
          <w:szCs w:val="22"/>
        </w:rPr>
        <w:br/>
      </w:r>
      <w:hyperlink r:id="rId8" w:history="1">
        <w:r w:rsidR="00D342CA" w:rsidRPr="00E0689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cstheme="minorHAnsi"/>
          <w:sz w:val="22"/>
          <w:szCs w:val="22"/>
        </w:rPr>
        <w:t>Mob: +385 91 612 63 42</w:t>
      </w:r>
    </w:p>
    <w:sectPr w:rsidR="00D208BD" w:rsidRPr="00E0689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68F8E" w14:textId="77777777" w:rsidR="00AD6681" w:rsidRDefault="00AD6681" w:rsidP="00881B94">
      <w:r>
        <w:separator/>
      </w:r>
    </w:p>
  </w:endnote>
  <w:endnote w:type="continuationSeparator" w:id="0">
    <w:p w14:paraId="6F9D2E0E" w14:textId="77777777" w:rsidR="00AD6681" w:rsidRDefault="00AD668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D668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C08B7" w14:textId="77777777" w:rsidR="00AD6681" w:rsidRDefault="00AD6681" w:rsidP="00881B94">
      <w:r>
        <w:separator/>
      </w:r>
    </w:p>
  </w:footnote>
  <w:footnote w:type="continuationSeparator" w:id="0">
    <w:p w14:paraId="79C8BCA7" w14:textId="77777777" w:rsidR="00AD6681" w:rsidRDefault="00AD668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0AD5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3AEF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135E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6A59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5EC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668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668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2EEA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17125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2021-04-28T07:19:00Z</dcterms:created>
  <dcterms:modified xsi:type="dcterms:W3CDTF">2021-04-28T07:29:00Z</dcterms:modified>
</cp:coreProperties>
</file>