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084EA" w14:textId="1C266956" w:rsidR="00B47005" w:rsidRPr="00D72B4D" w:rsidRDefault="000634BB" w:rsidP="0060602D">
      <w:pPr>
        <w:rPr>
          <w:rFonts w:eastAsia="Times New Roman" w:cstheme="minorHAnsi"/>
          <w:sz w:val="20"/>
          <w:szCs w:val="20"/>
          <w:lang w:eastAsia="hr-HR"/>
        </w:rPr>
      </w:pPr>
      <w:r w:rsidRPr="00D72B4D">
        <w:rPr>
          <w:rFonts w:eastAsia="Times New Roman" w:cstheme="minorHAnsi"/>
          <w:sz w:val="20"/>
          <w:szCs w:val="20"/>
          <w:lang w:eastAsia="hr-HR"/>
        </w:rPr>
        <w:t>Rijeka, 20. siječnja 2021.g.</w:t>
      </w:r>
    </w:p>
    <w:p w14:paraId="08A3C443" w14:textId="0DAD04C7" w:rsidR="000634BB" w:rsidRPr="00D72B4D" w:rsidRDefault="000634BB" w:rsidP="00B47005">
      <w:pPr>
        <w:rPr>
          <w:rFonts w:eastAsia="Times New Roman" w:cstheme="minorHAnsi"/>
          <w:sz w:val="20"/>
          <w:szCs w:val="20"/>
          <w:lang w:eastAsia="hr-HR"/>
        </w:rPr>
      </w:pPr>
    </w:p>
    <w:p w14:paraId="419CEFE1" w14:textId="6B2267C7" w:rsidR="000634BB" w:rsidRPr="00D72B4D" w:rsidRDefault="000634BB" w:rsidP="0060602D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D72B4D">
        <w:rPr>
          <w:rFonts w:eastAsia="Times New Roman" w:cstheme="minorHAnsi"/>
          <w:b/>
          <w:bCs/>
          <w:sz w:val="20"/>
          <w:szCs w:val="20"/>
          <w:lang w:eastAsia="hr-HR"/>
        </w:rPr>
        <w:t>OBJAVA ZA MEDIJE</w:t>
      </w:r>
    </w:p>
    <w:p w14:paraId="14236102" w14:textId="77777777" w:rsidR="00334456" w:rsidRDefault="00334456" w:rsidP="00334456">
      <w:pPr>
        <w:jc w:val="center"/>
        <w:rPr>
          <w:rFonts w:eastAsia="Times New Roman" w:cstheme="minorHAnsi"/>
          <w:sz w:val="20"/>
          <w:szCs w:val="20"/>
          <w:lang w:eastAsia="hr-HR"/>
        </w:rPr>
      </w:pPr>
    </w:p>
    <w:p w14:paraId="41BC0735" w14:textId="77777777" w:rsidR="00334456" w:rsidRDefault="00334456" w:rsidP="00334456">
      <w:pPr>
        <w:jc w:val="center"/>
        <w:rPr>
          <w:rFonts w:eastAsia="Times New Roman" w:cstheme="minorHAnsi"/>
          <w:sz w:val="20"/>
          <w:szCs w:val="20"/>
          <w:lang w:eastAsia="hr-HR"/>
        </w:rPr>
      </w:pPr>
    </w:p>
    <w:p w14:paraId="21F43914" w14:textId="58454A70" w:rsidR="000634BB" w:rsidRPr="00334456" w:rsidRDefault="00334456" w:rsidP="00334456">
      <w:pPr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334456">
        <w:rPr>
          <w:rFonts w:eastAsia="Times New Roman" w:cstheme="minorHAnsi"/>
          <w:b/>
          <w:bCs/>
          <w:sz w:val="20"/>
          <w:szCs w:val="20"/>
          <w:lang w:eastAsia="hr-HR"/>
        </w:rPr>
        <w:t xml:space="preserve">PRODULJENO TRAJANJE IZLOŽBE </w:t>
      </w:r>
      <w:r>
        <w:rPr>
          <w:rFonts w:eastAsia="Times New Roman" w:cstheme="minorHAnsi"/>
          <w:b/>
          <w:bCs/>
          <w:sz w:val="20"/>
          <w:szCs w:val="20"/>
          <w:lang w:eastAsia="hr-HR"/>
        </w:rPr>
        <w:t>„</w:t>
      </w:r>
      <w:r w:rsidRPr="00334456">
        <w:rPr>
          <w:rFonts w:eastAsia="Times New Roman" w:cstheme="minorHAnsi"/>
          <w:b/>
          <w:bCs/>
          <w:sz w:val="20"/>
          <w:szCs w:val="20"/>
          <w:lang w:eastAsia="hr-HR"/>
        </w:rPr>
        <w:t>51000 BALTHAZARGRAD</w:t>
      </w:r>
      <w:r>
        <w:rPr>
          <w:rFonts w:eastAsia="Times New Roman" w:cstheme="minorHAnsi"/>
          <w:b/>
          <w:bCs/>
          <w:sz w:val="20"/>
          <w:szCs w:val="20"/>
          <w:lang w:eastAsia="hr-HR"/>
        </w:rPr>
        <w:t>“</w:t>
      </w:r>
      <w:r w:rsidRPr="00334456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KOJU JE DOSAD VIDJELO OSAM TISUĆA LJUDI</w:t>
      </w:r>
    </w:p>
    <w:p w14:paraId="45FB8935" w14:textId="5DCB9171" w:rsidR="000634BB" w:rsidRPr="00334456" w:rsidRDefault="000634BB" w:rsidP="00334456">
      <w:pPr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</w:p>
    <w:p w14:paraId="37748E8A" w14:textId="77777777" w:rsidR="00334456" w:rsidRDefault="00334456" w:rsidP="00B47005">
      <w:pPr>
        <w:rPr>
          <w:rFonts w:eastAsia="Times New Roman" w:cstheme="minorHAnsi"/>
          <w:sz w:val="20"/>
          <w:szCs w:val="20"/>
          <w:lang w:eastAsia="hr-HR"/>
        </w:rPr>
      </w:pPr>
    </w:p>
    <w:p w14:paraId="65977810" w14:textId="1E8E23E3" w:rsidR="000634BB" w:rsidRPr="002D1337" w:rsidRDefault="002D1337" w:rsidP="00B47005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hr-HR"/>
        </w:rPr>
        <w:tab/>
      </w:r>
      <w:r w:rsidR="00AE0807" w:rsidRPr="002D1337">
        <w:rPr>
          <w:rFonts w:eastAsia="Times New Roman" w:cstheme="minorHAnsi"/>
          <w:b/>
          <w:bCs/>
          <w:sz w:val="20"/>
          <w:szCs w:val="20"/>
          <w:lang w:eastAsia="hr-HR"/>
        </w:rPr>
        <w:t>Izložb</w:t>
      </w:r>
      <w:r w:rsidR="00ED5520" w:rsidRPr="002D1337">
        <w:rPr>
          <w:rFonts w:eastAsia="Times New Roman" w:cstheme="minorHAnsi"/>
          <w:b/>
          <w:bCs/>
          <w:sz w:val="20"/>
          <w:szCs w:val="20"/>
          <w:lang w:eastAsia="hr-HR"/>
        </w:rPr>
        <w:t>u</w:t>
      </w:r>
      <w:r w:rsidR="00AE0807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="00334456" w:rsidRPr="002D1337">
        <w:rPr>
          <w:rFonts w:eastAsia="Times New Roman" w:cstheme="minorHAnsi"/>
          <w:b/>
          <w:bCs/>
          <w:sz w:val="20"/>
          <w:szCs w:val="20"/>
          <w:lang w:eastAsia="hr-HR"/>
        </w:rPr>
        <w:t>„</w:t>
      </w:r>
      <w:r w:rsidR="000634BB" w:rsidRPr="002D1337">
        <w:rPr>
          <w:rFonts w:eastAsia="Times New Roman" w:cstheme="minorHAnsi"/>
          <w:b/>
          <w:bCs/>
          <w:sz w:val="20"/>
          <w:szCs w:val="20"/>
          <w:lang w:eastAsia="hr-HR"/>
        </w:rPr>
        <w:t>51000 Balthazargrad</w:t>
      </w:r>
      <w:r w:rsidR="00334456" w:rsidRPr="002D1337">
        <w:rPr>
          <w:rFonts w:eastAsia="Times New Roman" w:cstheme="minorHAnsi"/>
          <w:b/>
          <w:bCs/>
          <w:sz w:val="20"/>
          <w:szCs w:val="20"/>
          <w:lang w:eastAsia="hr-HR"/>
        </w:rPr>
        <w:t>“</w:t>
      </w:r>
      <w:r w:rsidR="000634BB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koja je od 24. listopada prošle godine u sklopu programa Rijeke 2020 – Europske prijestolnice kulture postavljena u riječkom Muzeju moderne i suvremene umjetnosti</w:t>
      </w:r>
      <w:r w:rsidR="00ED5520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dosad je vidjelo više od </w:t>
      </w:r>
      <w:r>
        <w:rPr>
          <w:rFonts w:eastAsia="Times New Roman" w:cstheme="minorHAnsi"/>
          <w:b/>
          <w:bCs/>
          <w:sz w:val="20"/>
          <w:szCs w:val="20"/>
          <w:lang w:eastAsia="hr-HR"/>
        </w:rPr>
        <w:t>osam</w:t>
      </w:r>
      <w:r w:rsidR="00ED5520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tisuća ljudi! </w:t>
      </w:r>
      <w:r w:rsidR="0067245C">
        <w:rPr>
          <w:rFonts w:eastAsia="Times New Roman" w:cstheme="minorHAnsi"/>
          <w:b/>
          <w:bCs/>
          <w:sz w:val="20"/>
          <w:szCs w:val="20"/>
          <w:lang w:eastAsia="hr-HR"/>
        </w:rPr>
        <w:br/>
      </w:r>
      <w:r w:rsidR="00ED5520" w:rsidRPr="002D1337">
        <w:rPr>
          <w:rFonts w:eastAsia="Times New Roman" w:cstheme="minorHAnsi"/>
          <w:b/>
          <w:bCs/>
          <w:sz w:val="20"/>
          <w:szCs w:val="20"/>
          <w:lang w:eastAsia="hr-HR"/>
        </w:rPr>
        <w:t>Upravo</w:t>
      </w:r>
      <w:r w:rsidR="000634BB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zbog izuzetno velikog interesa male i velike publike </w:t>
      </w:r>
      <w:r w:rsidR="00ED5520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izložba </w:t>
      </w:r>
      <w:r w:rsidR="000634BB" w:rsidRPr="002D1337">
        <w:rPr>
          <w:rFonts w:eastAsia="Times New Roman" w:cstheme="minorHAnsi"/>
          <w:b/>
          <w:bCs/>
          <w:sz w:val="20"/>
          <w:szCs w:val="20"/>
          <w:lang w:eastAsia="hr-HR"/>
        </w:rPr>
        <w:t>produljuje svoje trajanje</w:t>
      </w:r>
      <w:r w:rsidR="00ED5520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pa će t</w:t>
      </w:r>
      <w:r w:rsidR="004F651B" w:rsidRPr="002D1337">
        <w:rPr>
          <w:rFonts w:eastAsia="Times New Roman" w:cstheme="minorHAnsi"/>
          <w:b/>
          <w:bCs/>
          <w:sz w:val="20"/>
          <w:szCs w:val="20"/>
          <w:lang w:eastAsia="hr-HR"/>
        </w:rPr>
        <w:t xml:space="preserve">ako ovaj </w:t>
      </w:r>
      <w:r w:rsidR="004F651B" w:rsidRPr="002D1337">
        <w:rPr>
          <w:rFonts w:ascii="Calibri" w:eastAsia="Calibri" w:hAnsi="Calibri" w:cs="Calibri"/>
          <w:b/>
          <w:bCs/>
          <w:sz w:val="20"/>
          <w:szCs w:val="20"/>
        </w:rPr>
        <w:t>p</w:t>
      </w:r>
      <w:r w:rsidR="000634BB" w:rsidRPr="002D1337">
        <w:rPr>
          <w:rFonts w:ascii="Calibri" w:eastAsia="Calibri" w:hAnsi="Calibri" w:cs="Calibri"/>
          <w:b/>
          <w:bCs/>
          <w:sz w:val="20"/>
          <w:szCs w:val="20"/>
        </w:rPr>
        <w:t>ravi mali grad iz crtića</w:t>
      </w:r>
      <w:r w:rsidR="004F651B" w:rsidRPr="002D1337">
        <w:rPr>
          <w:rFonts w:ascii="Calibri" w:eastAsia="Calibri" w:hAnsi="Calibri" w:cs="Calibri"/>
          <w:b/>
          <w:bCs/>
          <w:sz w:val="20"/>
          <w:szCs w:val="20"/>
        </w:rPr>
        <w:t xml:space="preserve"> svojom</w:t>
      </w:r>
      <w:r w:rsidR="000634BB" w:rsidRPr="002D1337">
        <w:rPr>
          <w:rFonts w:ascii="Calibri" w:eastAsia="Calibri" w:hAnsi="Calibri" w:cs="Calibri"/>
          <w:b/>
          <w:bCs/>
          <w:sz w:val="20"/>
          <w:szCs w:val="20"/>
        </w:rPr>
        <w:t xml:space="preserve"> arhitekturom, ulicama, prolazima, križanjima, prepoznatljivim scenografijama i likovima posjetitelje uveseljavati do 28. veljače 2021.g.</w:t>
      </w:r>
    </w:p>
    <w:p w14:paraId="19C46B51" w14:textId="77777777" w:rsidR="00ED5520" w:rsidRPr="00D72B4D" w:rsidRDefault="00ED5520" w:rsidP="0060602D">
      <w:pPr>
        <w:rPr>
          <w:rFonts w:ascii="Calibri" w:eastAsia="Calibri" w:hAnsi="Calibri" w:cs="Calibri"/>
          <w:sz w:val="20"/>
          <w:szCs w:val="20"/>
        </w:rPr>
      </w:pPr>
    </w:p>
    <w:p w14:paraId="75AF7319" w14:textId="1CB74726" w:rsidR="0060602D" w:rsidRDefault="000634BB" w:rsidP="0060602D">
      <w:pPr>
        <w:rPr>
          <w:rFonts w:ascii="Calibri" w:eastAsia="Calibri" w:hAnsi="Calibri" w:cs="Calibri"/>
          <w:sz w:val="20"/>
          <w:szCs w:val="20"/>
        </w:rPr>
      </w:pPr>
      <w:r w:rsidRPr="00D72B4D">
        <w:rPr>
          <w:rFonts w:ascii="Calibri" w:eastAsia="Calibri" w:hAnsi="Calibri" w:cs="Calibri"/>
          <w:sz w:val="20"/>
          <w:szCs w:val="20"/>
        </w:rPr>
        <w:t>Izložb</w:t>
      </w:r>
      <w:r w:rsidR="002D1337">
        <w:rPr>
          <w:rFonts w:ascii="Calibri" w:eastAsia="Calibri" w:hAnsi="Calibri" w:cs="Calibri"/>
          <w:sz w:val="20"/>
          <w:szCs w:val="20"/>
        </w:rPr>
        <w:t>a</w:t>
      </w:r>
      <w:r w:rsidRPr="00D72B4D">
        <w:rPr>
          <w:rFonts w:ascii="Calibri" w:eastAsia="Calibri" w:hAnsi="Calibri" w:cs="Calibri"/>
          <w:sz w:val="20"/>
          <w:szCs w:val="20"/>
        </w:rPr>
        <w:t xml:space="preserve"> </w:t>
      </w:r>
      <w:r w:rsidR="0060602D" w:rsidRPr="00D72B4D">
        <w:rPr>
          <w:rFonts w:eastAsia="Times New Roman" w:cstheme="minorHAnsi"/>
          <w:sz w:val="20"/>
          <w:szCs w:val="20"/>
          <w:lang w:eastAsia="hr-HR"/>
        </w:rPr>
        <w:t xml:space="preserve">o omiljenom animiranom geniju </w:t>
      </w:r>
      <w:r w:rsidR="00334456">
        <w:rPr>
          <w:rFonts w:eastAsia="Times New Roman" w:cstheme="minorHAnsi"/>
          <w:sz w:val="20"/>
          <w:szCs w:val="20"/>
          <w:lang w:eastAsia="hr-HR"/>
        </w:rPr>
        <w:t>P</w:t>
      </w:r>
      <w:r w:rsidR="0060602D" w:rsidRPr="00D72B4D">
        <w:rPr>
          <w:rFonts w:eastAsia="Times New Roman" w:cstheme="minorHAnsi"/>
          <w:sz w:val="20"/>
          <w:szCs w:val="20"/>
          <w:lang w:eastAsia="hr-HR"/>
        </w:rPr>
        <w:t>rofesoru Balthazaru,</w:t>
      </w:r>
      <w:r w:rsidR="0060602D" w:rsidRPr="00D72B4D">
        <w:rPr>
          <w:rFonts w:ascii="Calibri" w:eastAsia="Calibri" w:hAnsi="Calibri" w:cs="Calibri"/>
          <w:sz w:val="20"/>
          <w:szCs w:val="20"/>
        </w:rPr>
        <w:t xml:space="preserve"> </w:t>
      </w:r>
      <w:r w:rsidRPr="00D72B4D">
        <w:rPr>
          <w:rFonts w:ascii="Calibri" w:eastAsia="Calibri" w:hAnsi="Calibri" w:cs="Calibri"/>
          <w:sz w:val="20"/>
          <w:szCs w:val="20"/>
        </w:rPr>
        <w:t>koja je osmišljena i dizajnirana tako da se svi koji ju posjete osjećaju uronjeni u animirani film, okruženi bojama, oblicima i zvukovima</w:t>
      </w:r>
      <w:r w:rsidR="004F651B" w:rsidRPr="00D72B4D">
        <w:rPr>
          <w:rFonts w:ascii="Calibri" w:eastAsia="Calibri" w:hAnsi="Calibri" w:cs="Calibri"/>
          <w:sz w:val="20"/>
          <w:szCs w:val="20"/>
        </w:rPr>
        <w:t xml:space="preserve">, </w:t>
      </w:r>
      <w:r w:rsidR="0060602D" w:rsidRPr="00D72B4D">
        <w:rPr>
          <w:rFonts w:ascii="Calibri" w:eastAsia="Calibri" w:hAnsi="Calibri" w:cs="Calibri"/>
          <w:sz w:val="20"/>
          <w:szCs w:val="20"/>
        </w:rPr>
        <w:t xml:space="preserve">uz šetnju i igru donosi brojne vrijedne i zanimljive dokumentarističke izloške koji pričaju priče o nastanku i uspjehu Balthazara, o klasičnoj tehnici animacije, nepotpisanim radnicama Zagreb filma </w:t>
      </w:r>
      <w:r w:rsidR="00334456">
        <w:rPr>
          <w:rFonts w:ascii="Calibri" w:eastAsia="Calibri" w:hAnsi="Calibri" w:cs="Calibri"/>
          <w:sz w:val="20"/>
          <w:szCs w:val="20"/>
        </w:rPr>
        <w:t>te</w:t>
      </w:r>
      <w:r w:rsidR="0060602D" w:rsidRPr="00D72B4D">
        <w:rPr>
          <w:rFonts w:ascii="Calibri" w:eastAsia="Calibri" w:hAnsi="Calibri" w:cs="Calibri"/>
          <w:sz w:val="20"/>
          <w:szCs w:val="20"/>
        </w:rPr>
        <w:t xml:space="preserve"> o Rijeci kao inspiraciji za Balthazargrad. </w:t>
      </w:r>
    </w:p>
    <w:p w14:paraId="3F04E7E4" w14:textId="3A40ECAC" w:rsidR="00D72B4D" w:rsidRDefault="00D72B4D" w:rsidP="0060602D">
      <w:pPr>
        <w:rPr>
          <w:rFonts w:ascii="Calibri" w:eastAsia="Calibri" w:hAnsi="Calibri" w:cs="Calibri"/>
          <w:sz w:val="20"/>
          <w:szCs w:val="20"/>
        </w:rPr>
      </w:pPr>
    </w:p>
    <w:p w14:paraId="05FBFE65" w14:textId="77777777" w:rsidR="00334456" w:rsidRDefault="00334456" w:rsidP="0060602D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7C449F7" w14:textId="21B3B38D" w:rsidR="00D72B4D" w:rsidRPr="00D72B4D" w:rsidRDefault="00D72B4D" w:rsidP="0060602D">
      <w:pPr>
        <w:rPr>
          <w:rFonts w:ascii="Calibri" w:eastAsia="Calibri" w:hAnsi="Calibri" w:cs="Calibri"/>
          <w:b/>
          <w:bCs/>
          <w:sz w:val="20"/>
          <w:szCs w:val="20"/>
        </w:rPr>
      </w:pPr>
      <w:r w:rsidRPr="00D72B4D">
        <w:rPr>
          <w:rFonts w:ascii="Calibri" w:eastAsia="Calibri" w:hAnsi="Calibri" w:cs="Calibri"/>
          <w:b/>
          <w:bCs/>
          <w:sz w:val="20"/>
          <w:szCs w:val="20"/>
        </w:rPr>
        <w:t>Audio vodstvo izložbom uz pomoć mobitela</w:t>
      </w:r>
    </w:p>
    <w:p w14:paraId="3AA3B239" w14:textId="34F8F61F" w:rsidR="00513EC9" w:rsidRPr="00D72B4D" w:rsidRDefault="00513EC9" w:rsidP="0060602D">
      <w:pPr>
        <w:rPr>
          <w:rFonts w:ascii="Calibri" w:eastAsia="Calibri" w:hAnsi="Calibri" w:cs="Calibri"/>
          <w:sz w:val="20"/>
          <w:szCs w:val="20"/>
        </w:rPr>
      </w:pPr>
    </w:p>
    <w:p w14:paraId="400F967D" w14:textId="32222034" w:rsidR="00513EC9" w:rsidRPr="00334456" w:rsidRDefault="00513EC9" w:rsidP="00513EC9">
      <w:pPr>
        <w:rPr>
          <w:rFonts w:cstheme="minorHAnsi"/>
          <w:sz w:val="20"/>
          <w:szCs w:val="20"/>
        </w:rPr>
      </w:pPr>
      <w:r w:rsidRPr="00334456">
        <w:rPr>
          <w:rFonts w:cstheme="minorHAnsi"/>
          <w:sz w:val="20"/>
          <w:szCs w:val="20"/>
        </w:rPr>
        <w:t xml:space="preserve">Podsjetimo, kako se zbog epidemioloških mjera u muzeju trenutno ne provode grupne aktivnosti, poput stručnih vodstava, </w:t>
      </w:r>
      <w:r w:rsidRPr="00334456">
        <w:rPr>
          <w:rFonts w:cstheme="minorHAnsi"/>
          <w:b/>
          <w:bCs/>
          <w:sz w:val="20"/>
          <w:szCs w:val="20"/>
        </w:rPr>
        <w:t xml:space="preserve">posjetitelji uz pomoć </w:t>
      </w:r>
      <w:r w:rsidR="006A5DB9">
        <w:rPr>
          <w:rFonts w:cstheme="minorHAnsi"/>
          <w:b/>
          <w:bCs/>
          <w:sz w:val="20"/>
          <w:szCs w:val="20"/>
        </w:rPr>
        <w:t>mobitela</w:t>
      </w:r>
      <w:r w:rsidRPr="00334456">
        <w:rPr>
          <w:rFonts w:cstheme="minorHAnsi"/>
          <w:b/>
          <w:bCs/>
          <w:sz w:val="20"/>
          <w:szCs w:val="20"/>
        </w:rPr>
        <w:t xml:space="preserve"> mogu samostalno biti vođeni izložbom</w:t>
      </w:r>
      <w:r w:rsidRPr="00334456">
        <w:rPr>
          <w:rFonts w:cstheme="minorHAnsi"/>
          <w:sz w:val="20"/>
          <w:szCs w:val="20"/>
        </w:rPr>
        <w:t>. Naime,</w:t>
      </w:r>
    </w:p>
    <w:p w14:paraId="1182CE72" w14:textId="77777777" w:rsidR="00513EC9" w:rsidRPr="00DC396E" w:rsidRDefault="00513EC9" w:rsidP="00513EC9">
      <w:pPr>
        <w:rPr>
          <w:rFonts w:cstheme="minorHAnsi"/>
          <w:b/>
          <w:bCs/>
          <w:sz w:val="20"/>
          <w:szCs w:val="20"/>
        </w:rPr>
      </w:pPr>
      <w:r w:rsidRPr="00334456">
        <w:rPr>
          <w:rFonts w:cstheme="minorHAnsi"/>
          <w:b/>
          <w:bCs/>
          <w:sz w:val="20"/>
          <w:szCs w:val="20"/>
        </w:rPr>
        <w:t>Profesor Balthazar tijekom ukupno dvadeset minuta snimljenog audio vodstva posjetitelje vodi kroz sedam postaja izložbe</w:t>
      </w:r>
      <w:r w:rsidRPr="00334456">
        <w:rPr>
          <w:rFonts w:cstheme="minorHAnsi"/>
          <w:sz w:val="20"/>
          <w:szCs w:val="20"/>
        </w:rPr>
        <w:t xml:space="preserve">, </w:t>
      </w:r>
      <w:r w:rsidRPr="00DC396E">
        <w:rPr>
          <w:rFonts w:cstheme="minorHAnsi"/>
          <w:b/>
          <w:bCs/>
          <w:sz w:val="20"/>
          <w:szCs w:val="20"/>
        </w:rPr>
        <w:t>otkriva priče u pozadini predstavljenih izložaka i potiče na korištenje interaktivnih elemenata izložbe.</w:t>
      </w:r>
    </w:p>
    <w:p w14:paraId="168A6EA6" w14:textId="40276FD9" w:rsidR="00513EC9" w:rsidRPr="00334456" w:rsidRDefault="00513EC9" w:rsidP="00513EC9">
      <w:pPr>
        <w:rPr>
          <w:rFonts w:cstheme="minorHAnsi"/>
          <w:sz w:val="20"/>
          <w:szCs w:val="20"/>
        </w:rPr>
      </w:pPr>
      <w:r w:rsidRPr="00DC396E">
        <w:rPr>
          <w:rFonts w:cstheme="minorHAnsi"/>
          <w:b/>
          <w:bCs/>
          <w:sz w:val="20"/>
          <w:szCs w:val="20"/>
        </w:rPr>
        <w:t xml:space="preserve">Vodstvo se može poslušati izravno na web stranici </w:t>
      </w:r>
      <w:hyperlink r:id="rId8" w:history="1">
        <w:r w:rsidRPr="00DC396E">
          <w:rPr>
            <w:rStyle w:val="Hyperlink"/>
            <w:rFonts w:cstheme="minorHAnsi"/>
            <w:b/>
            <w:bCs/>
            <w:sz w:val="20"/>
            <w:szCs w:val="20"/>
          </w:rPr>
          <w:t>MMSU-a</w:t>
        </w:r>
      </w:hyperlink>
      <w:r w:rsidRPr="00DC396E">
        <w:rPr>
          <w:rFonts w:cstheme="minorHAnsi"/>
          <w:b/>
          <w:bCs/>
          <w:sz w:val="20"/>
          <w:szCs w:val="20"/>
        </w:rPr>
        <w:t xml:space="preserve"> ili na platformi </w:t>
      </w:r>
      <w:hyperlink r:id="rId9" w:history="1">
        <w:r w:rsidRPr="00DC396E">
          <w:rPr>
            <w:rStyle w:val="Hyperlink"/>
            <w:rFonts w:cstheme="minorHAnsi"/>
            <w:b/>
            <w:bCs/>
            <w:sz w:val="20"/>
            <w:szCs w:val="20"/>
          </w:rPr>
          <w:t>SoundCloud</w:t>
        </w:r>
      </w:hyperlink>
      <w:r w:rsidRPr="00334456">
        <w:rPr>
          <w:rFonts w:cstheme="minorHAnsi"/>
          <w:sz w:val="20"/>
          <w:szCs w:val="20"/>
        </w:rPr>
        <w:t xml:space="preserve">. Pri posjeti Muzeju </w:t>
      </w:r>
      <w:r w:rsidR="00D72B4D" w:rsidRPr="00334456">
        <w:rPr>
          <w:rFonts w:cstheme="minorHAnsi"/>
          <w:sz w:val="20"/>
          <w:szCs w:val="20"/>
        </w:rPr>
        <w:t xml:space="preserve">svi koji žele mogu </w:t>
      </w:r>
      <w:r w:rsidRPr="00DC396E">
        <w:rPr>
          <w:rFonts w:cstheme="minorHAnsi"/>
          <w:b/>
          <w:bCs/>
          <w:sz w:val="20"/>
          <w:szCs w:val="20"/>
        </w:rPr>
        <w:t>skeniranjem QR koda ili upisom linka</w:t>
      </w:r>
      <w:r w:rsidRPr="00334456">
        <w:rPr>
          <w:rFonts w:cstheme="minorHAnsi"/>
          <w:sz w:val="20"/>
          <w:szCs w:val="20"/>
        </w:rPr>
        <w:t xml:space="preserve"> pristupiti audio vodstvu, uz preporuku da sa sobom ponesu vlastite slušalice, a u samom Muz</w:t>
      </w:r>
      <w:r w:rsidR="00D45A26">
        <w:rPr>
          <w:rFonts w:cstheme="minorHAnsi"/>
          <w:sz w:val="20"/>
          <w:szCs w:val="20"/>
        </w:rPr>
        <w:t>eju</w:t>
      </w:r>
      <w:r w:rsidRPr="00334456">
        <w:rPr>
          <w:rFonts w:cstheme="minorHAnsi"/>
          <w:sz w:val="20"/>
          <w:szCs w:val="20"/>
        </w:rPr>
        <w:t xml:space="preserve"> dostupan je i bežični pristup </w:t>
      </w:r>
      <w:r w:rsidR="00F840EF">
        <w:rPr>
          <w:rFonts w:cstheme="minorHAnsi"/>
          <w:sz w:val="20"/>
          <w:szCs w:val="20"/>
        </w:rPr>
        <w:t>i</w:t>
      </w:r>
      <w:r w:rsidRPr="00334456">
        <w:rPr>
          <w:rFonts w:cstheme="minorHAnsi"/>
          <w:sz w:val="20"/>
          <w:szCs w:val="20"/>
        </w:rPr>
        <w:t>nternetu.</w:t>
      </w:r>
      <w:r w:rsidR="00D72B4D" w:rsidRPr="00334456">
        <w:rPr>
          <w:rFonts w:cstheme="minorHAnsi"/>
          <w:sz w:val="20"/>
          <w:szCs w:val="20"/>
        </w:rPr>
        <w:t xml:space="preserve"> </w:t>
      </w:r>
      <w:r w:rsidRPr="00334456">
        <w:rPr>
          <w:rFonts w:cstheme="minorHAnsi"/>
          <w:sz w:val="20"/>
          <w:szCs w:val="20"/>
        </w:rPr>
        <w:t>Za posjetitelje koji nisu u mogućnosti koristiti audio vodstvo putem svog mobilnog uređaja Muzej je pripremio pet MP3 uređaja koji se mogu zatražiti na ulaznom info pultu.</w:t>
      </w:r>
    </w:p>
    <w:p w14:paraId="10B0AA01" w14:textId="4FDC7F4A" w:rsidR="00D72B4D" w:rsidRPr="00334456" w:rsidRDefault="004F651B" w:rsidP="00B47005">
      <w:pPr>
        <w:rPr>
          <w:rFonts w:cstheme="minorHAnsi"/>
          <w:sz w:val="20"/>
          <w:szCs w:val="20"/>
        </w:rPr>
      </w:pPr>
      <w:r w:rsidRPr="00334456">
        <w:rPr>
          <w:rFonts w:cstheme="minorHAnsi"/>
          <w:sz w:val="20"/>
          <w:szCs w:val="20"/>
        </w:rPr>
        <w:t xml:space="preserve">Usto, u prostorima MMSU-a može se pronaći i </w:t>
      </w:r>
      <w:r w:rsidRPr="00DC396E">
        <w:rPr>
          <w:rFonts w:cstheme="minorHAnsi"/>
          <w:b/>
          <w:bCs/>
          <w:sz w:val="20"/>
          <w:szCs w:val="20"/>
        </w:rPr>
        <w:t>muzejski fanzin Beni osmišljen kao "mali vodič i velika bojanka" za djecu</w:t>
      </w:r>
      <w:r w:rsidR="00D72B4D" w:rsidRPr="00334456">
        <w:rPr>
          <w:rFonts w:cstheme="minorHAnsi"/>
          <w:sz w:val="20"/>
          <w:szCs w:val="20"/>
        </w:rPr>
        <w:t>, koji</w:t>
      </w:r>
      <w:r w:rsidRPr="00334456">
        <w:rPr>
          <w:rFonts w:cstheme="minorHAnsi"/>
          <w:sz w:val="20"/>
          <w:szCs w:val="20"/>
        </w:rPr>
        <w:t> uključuje maštovitu mapu Balthazargrada sa zadacim</w:t>
      </w:r>
      <w:r w:rsidR="00D72B4D" w:rsidRPr="00334456">
        <w:rPr>
          <w:rFonts w:cstheme="minorHAnsi"/>
          <w:sz w:val="20"/>
          <w:szCs w:val="20"/>
        </w:rPr>
        <w:t>a</w:t>
      </w:r>
      <w:r w:rsidRPr="00334456">
        <w:rPr>
          <w:rFonts w:cstheme="minorHAnsi"/>
          <w:sz w:val="20"/>
          <w:szCs w:val="20"/>
        </w:rPr>
        <w:t xml:space="preserve"> vezanim </w:t>
      </w:r>
      <w:r w:rsidR="00D72B4D" w:rsidRPr="00334456">
        <w:rPr>
          <w:rFonts w:cstheme="minorHAnsi"/>
          <w:sz w:val="20"/>
          <w:szCs w:val="20"/>
        </w:rPr>
        <w:t>uz</w:t>
      </w:r>
      <w:r w:rsidRPr="00334456">
        <w:rPr>
          <w:rFonts w:cstheme="minorHAnsi"/>
          <w:sz w:val="20"/>
          <w:szCs w:val="20"/>
        </w:rPr>
        <w:t xml:space="preserve"> postav izložbe</w:t>
      </w:r>
      <w:r w:rsidR="00DC396E">
        <w:rPr>
          <w:rFonts w:cstheme="minorHAnsi"/>
          <w:sz w:val="20"/>
          <w:szCs w:val="20"/>
        </w:rPr>
        <w:t xml:space="preserve"> te </w:t>
      </w:r>
      <w:r w:rsidRPr="00334456">
        <w:rPr>
          <w:rFonts w:cstheme="minorHAnsi"/>
          <w:sz w:val="20"/>
          <w:szCs w:val="20"/>
        </w:rPr>
        <w:t>crno-bijel</w:t>
      </w:r>
      <w:r w:rsidR="00DC396E">
        <w:rPr>
          <w:rFonts w:cstheme="minorHAnsi"/>
          <w:sz w:val="20"/>
          <w:szCs w:val="20"/>
        </w:rPr>
        <w:t>e</w:t>
      </w:r>
      <w:r w:rsidRPr="00334456">
        <w:rPr>
          <w:rFonts w:cstheme="minorHAnsi"/>
          <w:sz w:val="20"/>
          <w:szCs w:val="20"/>
        </w:rPr>
        <w:t xml:space="preserve"> crtež</w:t>
      </w:r>
      <w:r w:rsidR="00DC396E">
        <w:rPr>
          <w:rFonts w:cstheme="minorHAnsi"/>
          <w:sz w:val="20"/>
          <w:szCs w:val="20"/>
        </w:rPr>
        <w:t>e</w:t>
      </w:r>
      <w:r w:rsidRPr="00334456">
        <w:rPr>
          <w:rFonts w:cstheme="minorHAnsi"/>
          <w:sz w:val="20"/>
          <w:szCs w:val="20"/>
        </w:rPr>
        <w:t xml:space="preserve">. </w:t>
      </w:r>
    </w:p>
    <w:p w14:paraId="37DECAD7" w14:textId="77777777" w:rsidR="00D72B4D" w:rsidRDefault="00D72B4D" w:rsidP="00B47005">
      <w:pPr>
        <w:rPr>
          <w:rFonts w:cstheme="minorHAnsi"/>
          <w:sz w:val="20"/>
          <w:szCs w:val="20"/>
        </w:rPr>
      </w:pPr>
    </w:p>
    <w:p w14:paraId="554ACED3" w14:textId="77777777" w:rsidR="00514E9C" w:rsidRDefault="00514E9C" w:rsidP="00514E9C">
      <w:pPr>
        <w:shd w:val="clear" w:color="auto" w:fill="FFFFFF"/>
        <w:spacing w:after="360"/>
        <w:rPr>
          <w:rFonts w:eastAsiaTheme="minorHAns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Kustos izložbe je </w:t>
      </w:r>
      <w:r>
        <w:rPr>
          <w:b/>
          <w:bCs/>
          <w:color w:val="000000"/>
          <w:sz w:val="20"/>
          <w:szCs w:val="20"/>
        </w:rPr>
        <w:t>Željko Luketić (</w:t>
      </w:r>
      <w:r>
        <w:rPr>
          <w:b/>
          <w:bCs/>
          <w:i/>
          <w:iCs/>
          <w:color w:val="000000"/>
          <w:sz w:val="20"/>
          <w:szCs w:val="20"/>
        </w:rPr>
        <w:t>Jučer Danas Sutra</w:t>
      </w:r>
      <w:r>
        <w:rPr>
          <w:b/>
          <w:bCs/>
          <w:color w:val="000000"/>
          <w:sz w:val="20"/>
          <w:szCs w:val="20"/>
        </w:rPr>
        <w:t xml:space="preserve"> – Platforma za audiovizualna istraživanja)</w:t>
      </w:r>
      <w:r>
        <w:rPr>
          <w:color w:val="000000"/>
          <w:sz w:val="20"/>
          <w:szCs w:val="20"/>
        </w:rPr>
        <w:t xml:space="preserve">, a dizajn postava i grafičko oblikovanje potpisuje </w:t>
      </w:r>
      <w:r>
        <w:rPr>
          <w:b/>
          <w:bCs/>
          <w:i/>
          <w:iCs/>
          <w:color w:val="000000"/>
          <w:sz w:val="20"/>
          <w:szCs w:val="20"/>
        </w:rPr>
        <w:t>Brigada</w:t>
      </w:r>
      <w:r>
        <w:rPr>
          <w:b/>
          <w:bCs/>
          <w:color w:val="000000"/>
          <w:sz w:val="20"/>
          <w:szCs w:val="20"/>
        </w:rPr>
        <w:t xml:space="preserve"> - Zoja Ivanišević, Kristina Volf i Ena Tadej</w:t>
      </w:r>
      <w:r>
        <w:rPr>
          <w:color w:val="000000"/>
          <w:sz w:val="20"/>
          <w:szCs w:val="20"/>
        </w:rPr>
        <w:t xml:space="preserve">. Za pisanje i obradu teksta izložbe zaslužan je </w:t>
      </w:r>
      <w:r>
        <w:rPr>
          <w:b/>
          <w:bCs/>
          <w:i/>
          <w:iCs/>
          <w:color w:val="000000"/>
          <w:sz w:val="20"/>
          <w:szCs w:val="20"/>
        </w:rPr>
        <w:t>Utorak</w:t>
      </w:r>
      <w:r>
        <w:rPr>
          <w:b/>
          <w:bCs/>
          <w:color w:val="000000"/>
          <w:sz w:val="20"/>
          <w:szCs w:val="20"/>
        </w:rPr>
        <w:t xml:space="preserve"> - Jakov Vilović</w:t>
      </w:r>
      <w:r>
        <w:rPr>
          <w:color w:val="000000"/>
          <w:sz w:val="20"/>
          <w:szCs w:val="20"/>
        </w:rPr>
        <w:t xml:space="preserve">, dok dizajn svjetla potpisuje </w:t>
      </w:r>
      <w:r>
        <w:rPr>
          <w:b/>
          <w:bCs/>
          <w:color w:val="000000"/>
          <w:sz w:val="20"/>
          <w:szCs w:val="20"/>
        </w:rPr>
        <w:t>Ivan Marušić Klif</w:t>
      </w:r>
      <w:r>
        <w:rPr>
          <w:color w:val="000000"/>
          <w:sz w:val="20"/>
          <w:szCs w:val="20"/>
        </w:rPr>
        <w:t xml:space="preserve">. Izložba je postavljena u partnerstvu s </w:t>
      </w:r>
      <w:r>
        <w:rPr>
          <w:b/>
          <w:bCs/>
          <w:i/>
          <w:iCs/>
          <w:color w:val="000000"/>
          <w:sz w:val="20"/>
          <w:szCs w:val="20"/>
        </w:rPr>
        <w:t>Ultra linkom</w:t>
      </w:r>
      <w:r>
        <w:rPr>
          <w:b/>
          <w:bCs/>
          <w:color w:val="000000"/>
          <w:sz w:val="20"/>
          <w:szCs w:val="20"/>
        </w:rPr>
        <w:t xml:space="preserve"> d.o.o.</w:t>
      </w:r>
      <w:r>
        <w:rPr>
          <w:color w:val="000000"/>
          <w:sz w:val="20"/>
          <w:szCs w:val="20"/>
        </w:rPr>
        <w:t xml:space="preserve"> i </w:t>
      </w:r>
      <w:r>
        <w:rPr>
          <w:b/>
          <w:bCs/>
          <w:i/>
          <w:iCs/>
          <w:color w:val="000000"/>
          <w:sz w:val="20"/>
          <w:szCs w:val="20"/>
        </w:rPr>
        <w:t>Zagreb filmom</w:t>
      </w:r>
      <w:r>
        <w:rPr>
          <w:color w:val="000000"/>
          <w:sz w:val="20"/>
          <w:szCs w:val="20"/>
        </w:rPr>
        <w:t xml:space="preserve">. Sponzorski su izložbu podržali: </w:t>
      </w:r>
      <w:r>
        <w:rPr>
          <w:b/>
          <w:bCs/>
          <w:color w:val="000000"/>
          <w:sz w:val="20"/>
          <w:szCs w:val="20"/>
        </w:rPr>
        <w:t>SPAR Hrvatska</w:t>
      </w:r>
      <w:r>
        <w:rPr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>dm - drogerie markt d.o.o.</w:t>
      </w:r>
      <w:r>
        <w:rPr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>TOWER CENTER RIJEKA</w:t>
      </w:r>
      <w:r>
        <w:rPr>
          <w:color w:val="000000"/>
          <w:sz w:val="20"/>
          <w:szCs w:val="20"/>
        </w:rPr>
        <w:t xml:space="preserve"> i </w:t>
      </w:r>
      <w:r>
        <w:rPr>
          <w:b/>
          <w:bCs/>
          <w:color w:val="000000"/>
          <w:sz w:val="20"/>
          <w:szCs w:val="20"/>
        </w:rPr>
        <w:t>Algida</w:t>
      </w:r>
      <w:r>
        <w:rPr>
          <w:color w:val="000000"/>
          <w:sz w:val="20"/>
          <w:szCs w:val="20"/>
        </w:rPr>
        <w:t>.</w:t>
      </w:r>
    </w:p>
    <w:p w14:paraId="255C9165" w14:textId="77777777" w:rsidR="00514E9C" w:rsidRDefault="00514E9C" w:rsidP="00D72B4D">
      <w:pPr>
        <w:rPr>
          <w:rFonts w:cstheme="minorHAnsi"/>
          <w:b/>
          <w:bCs/>
          <w:sz w:val="20"/>
          <w:szCs w:val="20"/>
        </w:rPr>
      </w:pPr>
    </w:p>
    <w:p w14:paraId="048E502F" w14:textId="41FD16B2" w:rsidR="00D72B4D" w:rsidRPr="00F5149F" w:rsidRDefault="00D72B4D" w:rsidP="00D72B4D">
      <w:pPr>
        <w:rPr>
          <w:rFonts w:cstheme="minorHAnsi"/>
          <w:b/>
          <w:bCs/>
          <w:sz w:val="20"/>
          <w:szCs w:val="20"/>
        </w:rPr>
      </w:pPr>
      <w:r w:rsidRPr="00F5149F">
        <w:rPr>
          <w:rFonts w:cstheme="minorHAnsi"/>
          <w:b/>
          <w:bCs/>
          <w:sz w:val="20"/>
          <w:szCs w:val="20"/>
        </w:rPr>
        <w:t>Radno vrijeme MMSU-a i cijena ulaznice</w:t>
      </w:r>
    </w:p>
    <w:p w14:paraId="30172FB7" w14:textId="77777777" w:rsidR="00D72B4D" w:rsidRPr="00D72B4D" w:rsidRDefault="00D72B4D" w:rsidP="00B47005">
      <w:pPr>
        <w:rPr>
          <w:rFonts w:ascii="Calibri" w:eastAsia="Calibri" w:hAnsi="Calibri" w:cs="Calibri"/>
          <w:sz w:val="20"/>
          <w:szCs w:val="20"/>
        </w:rPr>
      </w:pPr>
    </w:p>
    <w:p w14:paraId="117BC74B" w14:textId="50659CB3" w:rsidR="00AE0807" w:rsidRPr="00D72B4D" w:rsidRDefault="000634BB" w:rsidP="00AE0807">
      <w:pPr>
        <w:rPr>
          <w:rFonts w:cstheme="minorHAnsi"/>
          <w:color w:val="11121D"/>
          <w:sz w:val="20"/>
          <w:szCs w:val="20"/>
          <w:shd w:val="clear" w:color="auto" w:fill="FFFFFF"/>
        </w:rPr>
      </w:pPr>
      <w:r w:rsidRPr="00D72B4D">
        <w:rPr>
          <w:rFonts w:cstheme="minorHAnsi"/>
          <w:color w:val="000000"/>
          <w:sz w:val="20"/>
          <w:szCs w:val="20"/>
        </w:rPr>
        <w:t xml:space="preserve">Izložba </w:t>
      </w:r>
      <w:r w:rsidR="00624E53">
        <w:rPr>
          <w:rFonts w:cstheme="minorHAnsi"/>
          <w:color w:val="000000"/>
          <w:sz w:val="20"/>
          <w:szCs w:val="20"/>
        </w:rPr>
        <w:t>„</w:t>
      </w:r>
      <w:r w:rsidRPr="00624E53">
        <w:rPr>
          <w:rFonts w:cstheme="minorHAnsi"/>
          <w:color w:val="000000"/>
          <w:sz w:val="20"/>
          <w:szCs w:val="20"/>
        </w:rPr>
        <w:t>51000 Balthazargrad</w:t>
      </w:r>
      <w:r w:rsidR="00624E53">
        <w:rPr>
          <w:rFonts w:cstheme="minorHAnsi"/>
          <w:color w:val="000000"/>
          <w:sz w:val="20"/>
          <w:szCs w:val="20"/>
        </w:rPr>
        <w:t>“</w:t>
      </w:r>
      <w:r w:rsidR="00D72B4D" w:rsidRPr="00D72B4D">
        <w:rPr>
          <w:rFonts w:cs="Arial"/>
          <w:b/>
          <w:sz w:val="20"/>
          <w:szCs w:val="20"/>
        </w:rPr>
        <w:t xml:space="preserve"> </w:t>
      </w:r>
      <w:r w:rsidR="00D72B4D" w:rsidRPr="00515B73">
        <w:rPr>
          <w:rFonts w:cs="Arial"/>
          <w:b/>
          <w:bCs/>
          <w:sz w:val="20"/>
          <w:szCs w:val="20"/>
        </w:rPr>
        <w:t>najveća je izložba programskog pravca Dječja kuća Europske prijestolnice kulture</w:t>
      </w:r>
      <w:r w:rsidR="00D72B4D" w:rsidRPr="00D72B4D">
        <w:rPr>
          <w:rFonts w:cs="Arial"/>
          <w:sz w:val="20"/>
          <w:szCs w:val="20"/>
        </w:rPr>
        <w:t xml:space="preserve"> </w:t>
      </w:r>
      <w:r w:rsidRPr="00D72B4D">
        <w:rPr>
          <w:rFonts w:cstheme="minorHAnsi"/>
          <w:color w:val="000000"/>
          <w:sz w:val="20"/>
          <w:szCs w:val="20"/>
        </w:rPr>
        <w:t>postavljena</w:t>
      </w:r>
      <w:r w:rsidRPr="00D72B4D">
        <w:rPr>
          <w:rFonts w:cstheme="minorHAnsi"/>
          <w:b/>
          <w:bCs/>
          <w:color w:val="000000"/>
          <w:sz w:val="20"/>
          <w:szCs w:val="20"/>
        </w:rPr>
        <w:t xml:space="preserve"> u produkciji RIJEKE 2020 i MMSU-a</w:t>
      </w:r>
      <w:r w:rsidR="00D72B4D" w:rsidRPr="00D72B4D">
        <w:rPr>
          <w:rFonts w:cstheme="minorHAnsi"/>
          <w:color w:val="000000"/>
          <w:sz w:val="20"/>
          <w:szCs w:val="20"/>
        </w:rPr>
        <w:t xml:space="preserve"> te se</w:t>
      </w:r>
      <w:r w:rsidRPr="00D72B4D">
        <w:rPr>
          <w:rFonts w:cstheme="minorHAnsi"/>
          <w:color w:val="000000"/>
          <w:sz w:val="20"/>
          <w:szCs w:val="20"/>
        </w:rPr>
        <w:t xml:space="preserve"> </w:t>
      </w:r>
      <w:r w:rsidR="00AE0807" w:rsidRPr="00D72B4D">
        <w:rPr>
          <w:rFonts w:cstheme="minorHAnsi"/>
          <w:color w:val="11121D"/>
          <w:sz w:val="20"/>
          <w:szCs w:val="20"/>
          <w:shd w:val="clear" w:color="auto" w:fill="FFFFFF"/>
        </w:rPr>
        <w:t xml:space="preserve">može pogledati u radno vrijeme Muzeja: </w:t>
      </w:r>
      <w:r w:rsidR="00AE0807" w:rsidRPr="00D72B4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od utorka do petka od 12.00 do 19.00 sati, a subotom i nedjeljom od 10.00 do 17.00 sati</w:t>
      </w:r>
      <w:r w:rsidR="00AE0807" w:rsidRPr="00D72B4D">
        <w:rPr>
          <w:rFonts w:cstheme="minorHAnsi"/>
          <w:color w:val="11121D"/>
          <w:sz w:val="20"/>
          <w:szCs w:val="20"/>
          <w:shd w:val="clear" w:color="auto" w:fill="FFFFFF"/>
        </w:rPr>
        <w:t xml:space="preserve">. Ponedjeljkom, blagdanom i </w:t>
      </w:r>
      <w:r w:rsidR="00AE0807" w:rsidRPr="00D72B4D">
        <w:rPr>
          <w:rFonts w:eastAsia="Times New Roman" w:cstheme="minorHAnsi"/>
          <w:sz w:val="20"/>
          <w:szCs w:val="20"/>
        </w:rPr>
        <w:t>praznikom Muzej je zatvoren.</w:t>
      </w:r>
    </w:p>
    <w:p w14:paraId="54993786" w14:textId="06F4D178" w:rsidR="00AE0807" w:rsidRDefault="00AE0807" w:rsidP="00AE0807">
      <w:pPr>
        <w:rPr>
          <w:rFonts w:cstheme="minorHAnsi"/>
          <w:color w:val="11121D"/>
          <w:sz w:val="20"/>
          <w:szCs w:val="20"/>
          <w:shd w:val="clear" w:color="auto" w:fill="FFFFFF"/>
        </w:rPr>
      </w:pPr>
      <w:r w:rsidRPr="00D72B4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Pojedinačna ulaznica za izložbu može se kupiti na ulazu u muzej po cijeni od 30 kuna</w:t>
      </w:r>
      <w:r w:rsidRPr="00D72B4D">
        <w:rPr>
          <w:rFonts w:cstheme="minorHAnsi"/>
          <w:color w:val="11121D"/>
          <w:sz w:val="20"/>
          <w:szCs w:val="20"/>
          <w:shd w:val="clear" w:color="auto" w:fill="FFFFFF"/>
        </w:rPr>
        <w:t xml:space="preserve">, a pravo na </w:t>
      </w:r>
      <w:r w:rsidRPr="00D72B4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besplatni ulaz imaju djeca do 7 godina, nezaposleni i umirovljenici</w:t>
      </w:r>
      <w:r w:rsidRPr="00D72B4D">
        <w:rPr>
          <w:rFonts w:cstheme="minorHAnsi"/>
          <w:color w:val="11121D"/>
          <w:sz w:val="20"/>
          <w:szCs w:val="20"/>
          <w:shd w:val="clear" w:color="auto" w:fill="FFFFFF"/>
        </w:rPr>
        <w:t>, uz predočenje dokumenta. </w:t>
      </w:r>
      <w:r w:rsidRPr="00D72B4D">
        <w:rPr>
          <w:rFonts w:cstheme="minorHAnsi"/>
          <w:color w:val="11121D"/>
          <w:sz w:val="20"/>
          <w:szCs w:val="20"/>
          <w:shd w:val="clear" w:color="auto" w:fill="FFFFFF"/>
        </w:rPr>
        <w:br/>
      </w:r>
      <w:r w:rsidRPr="00D72B4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lastRenderedPageBreak/>
        <w:t>Djeca i mladi do 18 godina, studenti i članovi strukovnih udruga i organizacija</w:t>
      </w:r>
      <w:r w:rsidRPr="00D72B4D">
        <w:rPr>
          <w:rFonts w:cstheme="minorHAnsi"/>
          <w:color w:val="11121D"/>
          <w:sz w:val="20"/>
          <w:szCs w:val="20"/>
          <w:shd w:val="clear" w:color="auto" w:fill="FFFFFF"/>
        </w:rPr>
        <w:t xml:space="preserve"> ostvaruju popust pa za njih ulaznica košta </w:t>
      </w:r>
      <w:r w:rsidRPr="00D72B4D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20 kuna</w:t>
      </w:r>
      <w:r w:rsidRPr="00D72B4D">
        <w:rPr>
          <w:rFonts w:cstheme="minorHAnsi"/>
          <w:color w:val="11121D"/>
          <w:sz w:val="20"/>
          <w:szCs w:val="20"/>
          <w:shd w:val="clear" w:color="auto" w:fill="FFFFFF"/>
        </w:rPr>
        <w:t>, uz predočenje važećih studentskih odnosno strukovnih iskaznica.</w:t>
      </w:r>
    </w:p>
    <w:p w14:paraId="18C3EE04" w14:textId="2F8EC0E8" w:rsidR="000634BB" w:rsidRPr="00D72B4D" w:rsidRDefault="000634BB" w:rsidP="000634BB">
      <w:pPr>
        <w:shd w:val="clear" w:color="auto" w:fill="FFFFFF"/>
        <w:textAlignment w:val="baseline"/>
        <w:rPr>
          <w:rFonts w:cstheme="minorHAnsi"/>
          <w:color w:val="000000"/>
          <w:sz w:val="20"/>
          <w:szCs w:val="20"/>
        </w:rPr>
      </w:pPr>
    </w:p>
    <w:p w14:paraId="4D147170" w14:textId="1EDE0E2C" w:rsidR="00D72B4D" w:rsidRPr="009028E6" w:rsidRDefault="00D72B4D" w:rsidP="009028E6">
      <w:pPr>
        <w:rPr>
          <w:rFonts w:eastAsia="Arial" w:cstheme="minorHAnsi"/>
          <w:sz w:val="20"/>
          <w:szCs w:val="20"/>
        </w:rPr>
      </w:pPr>
      <w:r w:rsidRPr="00D72B4D">
        <w:rPr>
          <w:rFonts w:eastAsia="Times New Roman"/>
          <w:b/>
          <w:bCs/>
          <w:color w:val="11121D"/>
          <w:sz w:val="20"/>
          <w:szCs w:val="20"/>
        </w:rPr>
        <w:t>Posjeti izložbi moguć je uz poštivanje svih važećih mjera za sprječavanje zaraze bolešću COVID-19. Svi se posjetitelji pozivaju na poštivanje mjera: pojačanu osobnu higijenu, fizičku udaljenost te ispravno nošenje zaštitnih maski za lice. Ne preporučuje se dolazak osobama starije životne dobi ili oboljelima od kroničnih bolesti.</w:t>
      </w:r>
    </w:p>
    <w:p w14:paraId="128B59A1" w14:textId="47D26A00" w:rsidR="000634BB" w:rsidRDefault="000634BB" w:rsidP="000634BB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6E396ECB" w14:textId="77777777" w:rsidR="009028E6" w:rsidRPr="00D72B4D" w:rsidRDefault="009028E6" w:rsidP="000634BB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31FE9B92" w14:textId="151218F6" w:rsidR="004E3F1C" w:rsidRPr="00D72B4D" w:rsidRDefault="009028E6" w:rsidP="00B47005">
      <w:pPr>
        <w:rPr>
          <w:rFonts w:eastAsia="Times New Roman" w:cstheme="minorHAnsi"/>
          <w:sz w:val="20"/>
          <w:szCs w:val="20"/>
          <w:lang w:eastAsia="hr-HR"/>
        </w:rPr>
      </w:pPr>
      <w:r>
        <w:rPr>
          <w:rFonts w:eastAsia="Times New Roman" w:cstheme="minorHAnsi"/>
          <w:sz w:val="20"/>
          <w:szCs w:val="20"/>
          <w:lang w:eastAsia="hr-HR"/>
        </w:rPr>
        <w:t>Unaprijed zahvaljujem na objavi.</w:t>
      </w:r>
    </w:p>
    <w:p w14:paraId="371E1478" w14:textId="77777777" w:rsidR="00B47005" w:rsidRPr="00D72B4D" w:rsidRDefault="00B47005" w:rsidP="001A2F3D">
      <w:pPr>
        <w:jc w:val="right"/>
        <w:rPr>
          <w:rFonts w:eastAsia="Times New Roman" w:cstheme="minorHAnsi"/>
          <w:sz w:val="20"/>
          <w:szCs w:val="20"/>
          <w:lang w:eastAsia="hr-HR"/>
        </w:rPr>
      </w:pPr>
    </w:p>
    <w:p w14:paraId="6711B25D" w14:textId="77777777" w:rsidR="00E706FC" w:rsidRPr="00D72B4D" w:rsidRDefault="002C7133" w:rsidP="001A2F3D">
      <w:pPr>
        <w:jc w:val="right"/>
        <w:rPr>
          <w:rFonts w:cstheme="minorHAnsi"/>
          <w:sz w:val="20"/>
          <w:szCs w:val="20"/>
        </w:rPr>
      </w:pPr>
      <w:r w:rsidRPr="00D72B4D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D72B4D" w:rsidRDefault="002C7133" w:rsidP="001A2F3D">
      <w:pPr>
        <w:jc w:val="right"/>
        <w:rPr>
          <w:rFonts w:cstheme="minorHAnsi"/>
          <w:sz w:val="20"/>
          <w:szCs w:val="20"/>
        </w:rPr>
      </w:pPr>
      <w:r w:rsidRPr="00D72B4D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D72B4D" w:rsidRDefault="009D6F83" w:rsidP="001A2F3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0" w:history="1">
        <w:r w:rsidR="002C7133" w:rsidRPr="00D72B4D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6B6386E5" w:rsidR="00D208BD" w:rsidRPr="00D72B4D" w:rsidRDefault="002C7133" w:rsidP="001A2F3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D72B4D">
        <w:rPr>
          <w:rFonts w:cstheme="minorHAnsi"/>
          <w:sz w:val="20"/>
          <w:szCs w:val="20"/>
        </w:rPr>
        <w:t>Mob: +385 91 612 63 42</w:t>
      </w:r>
    </w:p>
    <w:sectPr w:rsidR="00D208BD" w:rsidRPr="00D72B4D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4E985" w14:textId="77777777" w:rsidR="009D6F83" w:rsidRDefault="009D6F83" w:rsidP="00881B94">
      <w:r>
        <w:separator/>
      </w:r>
    </w:p>
  </w:endnote>
  <w:endnote w:type="continuationSeparator" w:id="0">
    <w:p w14:paraId="4EE63665" w14:textId="77777777" w:rsidR="009D6F83" w:rsidRDefault="009D6F8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D6F8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A1DDB" w14:textId="77777777" w:rsidR="009D6F83" w:rsidRDefault="009D6F83" w:rsidP="00881B94">
      <w:r>
        <w:separator/>
      </w:r>
    </w:p>
  </w:footnote>
  <w:footnote w:type="continuationSeparator" w:id="0">
    <w:p w14:paraId="08222F78" w14:textId="77777777" w:rsidR="009D6F83" w:rsidRDefault="009D6F8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28FA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7245C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D6F83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4B64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603"/>
    <w:rsid w:val="00D45A26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1602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su.hr/dogadaji/audio-vodstvo-izlozbe-51000-balthazargrad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ndcloud.com/user-585788853/sets/audio-vodstvo-izlo-ba-51000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2021-01-20T11:25:00Z</dcterms:created>
  <dcterms:modified xsi:type="dcterms:W3CDTF">2021-01-20T11:31:00Z</dcterms:modified>
</cp:coreProperties>
</file>