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DB52A" w14:textId="71B2E2DD" w:rsidR="000722BB" w:rsidRPr="00CE6048" w:rsidRDefault="000722BB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CE6048">
        <w:rPr>
          <w:rFonts w:cstheme="minorHAnsi"/>
          <w:sz w:val="22"/>
          <w:szCs w:val="22"/>
        </w:rPr>
        <w:t xml:space="preserve">Rijeka, </w:t>
      </w:r>
      <w:r w:rsidR="00024BD9" w:rsidRPr="00CE6048">
        <w:rPr>
          <w:rFonts w:cstheme="minorHAnsi"/>
          <w:sz w:val="22"/>
          <w:szCs w:val="22"/>
        </w:rPr>
        <w:t>20</w:t>
      </w:r>
      <w:r w:rsidRPr="00CE6048">
        <w:rPr>
          <w:rFonts w:cstheme="minorHAnsi"/>
          <w:sz w:val="22"/>
          <w:szCs w:val="22"/>
        </w:rPr>
        <w:t>. listopada 2020.g.</w:t>
      </w:r>
    </w:p>
    <w:p w14:paraId="7FD101D6" w14:textId="317E7D95" w:rsidR="000722BB" w:rsidRPr="00CE6048" w:rsidRDefault="00024BD9" w:rsidP="000722BB">
      <w:pPr>
        <w:shd w:val="clear" w:color="auto" w:fill="FFFFFF"/>
        <w:jc w:val="right"/>
        <w:textAlignment w:val="baseline"/>
        <w:rPr>
          <w:rFonts w:cstheme="minorHAnsi"/>
          <w:b/>
          <w:bCs/>
          <w:sz w:val="22"/>
          <w:szCs w:val="22"/>
        </w:rPr>
      </w:pPr>
      <w:r w:rsidRPr="00CE6048">
        <w:rPr>
          <w:rFonts w:cstheme="minorHAnsi"/>
          <w:b/>
          <w:bCs/>
          <w:sz w:val="22"/>
          <w:szCs w:val="22"/>
        </w:rPr>
        <w:t>OBJAVA</w:t>
      </w:r>
      <w:r w:rsidR="000722BB" w:rsidRPr="00CE6048">
        <w:rPr>
          <w:rFonts w:cstheme="minorHAnsi"/>
          <w:b/>
          <w:bCs/>
          <w:sz w:val="22"/>
          <w:szCs w:val="22"/>
        </w:rPr>
        <w:t xml:space="preserve"> ZA MEDIJE</w:t>
      </w:r>
    </w:p>
    <w:p w14:paraId="7464EE6D" w14:textId="77777777" w:rsidR="000722BB" w:rsidRPr="00CE6048" w:rsidRDefault="000722BB" w:rsidP="000722BB">
      <w:pPr>
        <w:shd w:val="clear" w:color="auto" w:fill="FFFFFF"/>
        <w:jc w:val="center"/>
        <w:textAlignment w:val="baseline"/>
        <w:rPr>
          <w:rFonts w:cstheme="minorHAnsi"/>
          <w:b/>
          <w:bCs/>
          <w:sz w:val="22"/>
          <w:szCs w:val="22"/>
        </w:rPr>
      </w:pPr>
    </w:p>
    <w:p w14:paraId="7F8931A0" w14:textId="1EC5CEA9" w:rsidR="00024BD9" w:rsidRPr="00CE6048" w:rsidRDefault="00024BD9" w:rsidP="000722BB">
      <w:pPr>
        <w:shd w:val="clear" w:color="auto" w:fill="FFFFFF"/>
        <w:jc w:val="center"/>
        <w:textAlignment w:val="baseline"/>
        <w:rPr>
          <w:rFonts w:cstheme="minorHAnsi"/>
          <w:b/>
          <w:bCs/>
          <w:sz w:val="22"/>
          <w:szCs w:val="22"/>
        </w:rPr>
      </w:pPr>
      <w:r w:rsidRPr="00CE6048">
        <w:rPr>
          <w:rFonts w:cstheme="minorHAnsi"/>
          <w:b/>
          <w:bCs/>
          <w:sz w:val="22"/>
          <w:szCs w:val="22"/>
        </w:rPr>
        <w:t xml:space="preserve">U CENTRU RIJEKE OTVORENA </w:t>
      </w:r>
      <w:r w:rsidR="00567482" w:rsidRPr="00CE6048">
        <w:rPr>
          <w:rFonts w:cstheme="minorHAnsi"/>
          <w:b/>
          <w:bCs/>
          <w:sz w:val="22"/>
          <w:szCs w:val="22"/>
        </w:rPr>
        <w:t>MEĐUNARODN</w:t>
      </w:r>
      <w:r w:rsidRPr="00CE6048">
        <w:rPr>
          <w:rFonts w:cstheme="minorHAnsi"/>
          <w:b/>
          <w:bCs/>
          <w:sz w:val="22"/>
          <w:szCs w:val="22"/>
        </w:rPr>
        <w:t>A</w:t>
      </w:r>
      <w:r w:rsidR="00567482" w:rsidRPr="00CE6048">
        <w:rPr>
          <w:rFonts w:cstheme="minorHAnsi"/>
          <w:b/>
          <w:bCs/>
          <w:sz w:val="22"/>
          <w:szCs w:val="22"/>
        </w:rPr>
        <w:t xml:space="preserve"> IZLOŽB</w:t>
      </w:r>
      <w:r w:rsidRPr="00CE6048">
        <w:rPr>
          <w:rFonts w:cstheme="minorHAnsi"/>
          <w:b/>
          <w:bCs/>
          <w:sz w:val="22"/>
          <w:szCs w:val="22"/>
        </w:rPr>
        <w:t>A</w:t>
      </w:r>
      <w:r w:rsidR="00567482" w:rsidRPr="00CE6048">
        <w:rPr>
          <w:rFonts w:cstheme="minorHAnsi"/>
          <w:b/>
          <w:bCs/>
          <w:sz w:val="22"/>
          <w:szCs w:val="22"/>
        </w:rPr>
        <w:t xml:space="preserve"> </w:t>
      </w:r>
    </w:p>
    <w:p w14:paraId="2E55EA2E" w14:textId="4CAC0D5B" w:rsidR="000722BB" w:rsidRPr="00CE6048" w:rsidRDefault="00567482" w:rsidP="000722BB">
      <w:pPr>
        <w:shd w:val="clear" w:color="auto" w:fill="FFFFFF"/>
        <w:jc w:val="center"/>
        <w:textAlignment w:val="baseline"/>
        <w:rPr>
          <w:rFonts w:cstheme="minorHAnsi"/>
          <w:b/>
          <w:bCs/>
          <w:sz w:val="22"/>
          <w:szCs w:val="22"/>
        </w:rPr>
      </w:pPr>
      <w:r w:rsidRPr="00CE6048">
        <w:rPr>
          <w:rFonts w:cstheme="minorHAnsi"/>
          <w:b/>
          <w:bCs/>
          <w:sz w:val="22"/>
          <w:szCs w:val="22"/>
        </w:rPr>
        <w:t>„NAKON VELIKOG RATA. NOVA EUROPA 1918. – 1923.”</w:t>
      </w:r>
    </w:p>
    <w:p w14:paraId="4162F94E" w14:textId="0D02FB0F" w:rsidR="000722BB" w:rsidRPr="00CE6048" w:rsidRDefault="000722BB" w:rsidP="000722BB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2E7525BE" w14:textId="6E87A961" w:rsidR="000722BB" w:rsidRPr="00CE6048" w:rsidRDefault="000722BB" w:rsidP="000722BB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  <w:r w:rsidRPr="00CE6048">
        <w:rPr>
          <w:rFonts w:cstheme="minorHAnsi"/>
          <w:sz w:val="22"/>
          <w:szCs w:val="22"/>
        </w:rPr>
        <w:tab/>
      </w:r>
      <w:r w:rsidRPr="00CE6048">
        <w:rPr>
          <w:rFonts w:cstheme="minorHAnsi"/>
          <w:b/>
          <w:bCs/>
          <w:sz w:val="22"/>
          <w:szCs w:val="22"/>
        </w:rPr>
        <w:t xml:space="preserve">U utorak, 20. listopada 2020.g. </w:t>
      </w:r>
      <w:r w:rsidR="00673667" w:rsidRPr="00CE6048">
        <w:rPr>
          <w:rFonts w:cstheme="minorHAnsi"/>
          <w:b/>
          <w:bCs/>
          <w:sz w:val="22"/>
          <w:szCs w:val="22"/>
        </w:rPr>
        <w:t>u c</w:t>
      </w:r>
      <w:r w:rsidR="0046111A" w:rsidRPr="00CE6048">
        <w:rPr>
          <w:rFonts w:cstheme="minorHAnsi"/>
          <w:b/>
          <w:bCs/>
          <w:sz w:val="22"/>
          <w:szCs w:val="22"/>
        </w:rPr>
        <w:t>en</w:t>
      </w:r>
      <w:r w:rsidR="00673667" w:rsidRPr="00CE6048">
        <w:rPr>
          <w:rFonts w:cstheme="minorHAnsi"/>
          <w:b/>
          <w:bCs/>
          <w:sz w:val="22"/>
          <w:szCs w:val="22"/>
        </w:rPr>
        <w:t xml:space="preserve">tru Rijeke, </w:t>
      </w:r>
      <w:r w:rsidRPr="00CE6048">
        <w:rPr>
          <w:rFonts w:cstheme="minorHAnsi"/>
          <w:b/>
          <w:bCs/>
          <w:sz w:val="22"/>
          <w:szCs w:val="22"/>
        </w:rPr>
        <w:t>na trgu 111. brigade Hrvatske vojske</w:t>
      </w:r>
      <w:r w:rsidR="00673667" w:rsidRPr="00CE6048">
        <w:rPr>
          <w:rFonts w:cstheme="minorHAnsi"/>
          <w:b/>
          <w:bCs/>
          <w:sz w:val="22"/>
          <w:szCs w:val="22"/>
        </w:rPr>
        <w:t>,</w:t>
      </w:r>
      <w:r w:rsidRPr="00CE6048">
        <w:rPr>
          <w:rFonts w:cstheme="minorHAnsi"/>
          <w:b/>
          <w:bCs/>
          <w:sz w:val="22"/>
          <w:szCs w:val="22"/>
        </w:rPr>
        <w:t xml:space="preserve"> </w:t>
      </w:r>
      <w:r w:rsidR="00673667" w:rsidRPr="00CE6048">
        <w:rPr>
          <w:rFonts w:cstheme="minorHAnsi"/>
          <w:b/>
          <w:bCs/>
          <w:sz w:val="22"/>
          <w:szCs w:val="22"/>
        </w:rPr>
        <w:t>otvorena je</w:t>
      </w:r>
      <w:r w:rsidRPr="00CE6048">
        <w:rPr>
          <w:rFonts w:cstheme="minorHAnsi"/>
          <w:b/>
          <w:bCs/>
          <w:sz w:val="22"/>
          <w:szCs w:val="22"/>
        </w:rPr>
        <w:t xml:space="preserve"> </w:t>
      </w:r>
      <w:r w:rsidR="00673667" w:rsidRPr="00CE6048">
        <w:rPr>
          <w:rFonts w:cstheme="minorHAnsi"/>
          <w:b/>
          <w:bCs/>
          <w:sz w:val="22"/>
          <w:szCs w:val="22"/>
        </w:rPr>
        <w:t xml:space="preserve">međunarodna izložba na otvorenom </w:t>
      </w:r>
      <w:r w:rsidRPr="00CE6048">
        <w:rPr>
          <w:rFonts w:cstheme="minorHAnsi"/>
          <w:b/>
          <w:bCs/>
          <w:sz w:val="22"/>
          <w:szCs w:val="22"/>
        </w:rPr>
        <w:t>„Nakon Velikog rata. Nova Europa 1918. – 1923.</w:t>
      </w:r>
      <w:r w:rsidR="00673667" w:rsidRPr="00CE6048">
        <w:rPr>
          <w:rFonts w:cstheme="minorHAnsi"/>
          <w:b/>
          <w:bCs/>
          <w:sz w:val="22"/>
          <w:szCs w:val="22"/>
        </w:rPr>
        <w:t>“</w:t>
      </w:r>
      <w:r w:rsidR="00D8216E" w:rsidRPr="00CE6048">
        <w:rPr>
          <w:rFonts w:cstheme="minorHAnsi"/>
          <w:sz w:val="22"/>
          <w:szCs w:val="22"/>
        </w:rPr>
        <w:t>.</w:t>
      </w:r>
      <w:r w:rsidRPr="00CE6048">
        <w:rPr>
          <w:rFonts w:cstheme="minorHAnsi"/>
          <w:sz w:val="22"/>
          <w:szCs w:val="22"/>
        </w:rPr>
        <w:t xml:space="preserve"> </w:t>
      </w:r>
      <w:r w:rsidR="00EC4B4C" w:rsidRPr="0051594A">
        <w:rPr>
          <w:rFonts w:cstheme="minorHAnsi"/>
          <w:b/>
          <w:bCs/>
          <w:sz w:val="22"/>
          <w:szCs w:val="22"/>
        </w:rPr>
        <w:t>Ova za posjetitelje besplatna i</w:t>
      </w:r>
      <w:r w:rsidR="00377635" w:rsidRPr="0051594A">
        <w:rPr>
          <w:rFonts w:cstheme="minorHAnsi"/>
          <w:b/>
          <w:bCs/>
          <w:sz w:val="22"/>
          <w:szCs w:val="22"/>
        </w:rPr>
        <w:t>zložba</w:t>
      </w:r>
      <w:r w:rsidR="00EC4B4C" w:rsidRPr="0051594A">
        <w:rPr>
          <w:rFonts w:cstheme="minorHAnsi"/>
          <w:b/>
          <w:bCs/>
          <w:sz w:val="22"/>
          <w:szCs w:val="22"/>
        </w:rPr>
        <w:t>,</w:t>
      </w:r>
      <w:r w:rsidR="00377635" w:rsidRPr="0051594A">
        <w:rPr>
          <w:rFonts w:cstheme="minorHAnsi"/>
          <w:b/>
          <w:bCs/>
          <w:sz w:val="22"/>
          <w:szCs w:val="22"/>
        </w:rPr>
        <w:t xml:space="preserve"> koja u Rijeci </w:t>
      </w:r>
      <w:r w:rsidR="00463448" w:rsidRPr="0051594A">
        <w:rPr>
          <w:rFonts w:cstheme="minorHAnsi"/>
          <w:b/>
          <w:bCs/>
          <w:sz w:val="22"/>
          <w:szCs w:val="22"/>
        </w:rPr>
        <w:t xml:space="preserve">gostuje </w:t>
      </w:r>
      <w:r w:rsidR="000C1B20" w:rsidRPr="0051594A">
        <w:rPr>
          <w:rFonts w:cstheme="minorHAnsi"/>
          <w:b/>
          <w:bCs/>
          <w:sz w:val="22"/>
          <w:szCs w:val="22"/>
        </w:rPr>
        <w:t>do 11. studenog 2020.g.</w:t>
      </w:r>
      <w:r w:rsidR="00EC4B4C" w:rsidRPr="0051594A">
        <w:rPr>
          <w:rFonts w:cstheme="minorHAnsi"/>
          <w:b/>
          <w:bCs/>
          <w:sz w:val="22"/>
          <w:szCs w:val="22"/>
        </w:rPr>
        <w:t xml:space="preserve"> </w:t>
      </w:r>
      <w:r w:rsidR="00377635" w:rsidRPr="0051594A">
        <w:rPr>
          <w:rFonts w:cstheme="minorHAnsi"/>
          <w:b/>
          <w:bCs/>
          <w:sz w:val="22"/>
          <w:szCs w:val="22"/>
        </w:rPr>
        <w:t xml:space="preserve">u sklopu </w:t>
      </w:r>
      <w:r w:rsidR="0046111A" w:rsidRPr="0051594A">
        <w:rPr>
          <w:rFonts w:cstheme="minorHAnsi"/>
          <w:b/>
          <w:bCs/>
          <w:sz w:val="22"/>
          <w:szCs w:val="22"/>
        </w:rPr>
        <w:t xml:space="preserve">svoje </w:t>
      </w:r>
      <w:r w:rsidR="00377635" w:rsidRPr="0051594A">
        <w:rPr>
          <w:rFonts w:cstheme="minorHAnsi"/>
          <w:b/>
          <w:bCs/>
          <w:sz w:val="22"/>
          <w:szCs w:val="22"/>
        </w:rPr>
        <w:t>europske turneje</w:t>
      </w:r>
      <w:r w:rsidR="00870752" w:rsidRPr="0051594A">
        <w:rPr>
          <w:rFonts w:cstheme="minorHAnsi"/>
          <w:b/>
          <w:bCs/>
          <w:sz w:val="22"/>
          <w:szCs w:val="22"/>
        </w:rPr>
        <w:t xml:space="preserve"> i </w:t>
      </w:r>
      <w:r w:rsidR="001A3C59">
        <w:rPr>
          <w:rFonts w:cstheme="minorHAnsi"/>
          <w:b/>
          <w:bCs/>
          <w:sz w:val="22"/>
          <w:szCs w:val="22"/>
        </w:rPr>
        <w:t xml:space="preserve">koja je posjetiteljima </w:t>
      </w:r>
      <w:r w:rsidR="009E020B">
        <w:rPr>
          <w:rFonts w:cstheme="minorHAnsi"/>
          <w:b/>
          <w:bCs/>
          <w:sz w:val="22"/>
          <w:szCs w:val="22"/>
        </w:rPr>
        <w:t>dostupna</w:t>
      </w:r>
      <w:r w:rsidR="00870752" w:rsidRPr="0051594A">
        <w:rPr>
          <w:rFonts w:cstheme="minorHAnsi"/>
          <w:b/>
          <w:bCs/>
          <w:sz w:val="22"/>
          <w:szCs w:val="22"/>
        </w:rPr>
        <w:t xml:space="preserve"> od 0 do 24 sata</w:t>
      </w:r>
      <w:r w:rsidR="00377635" w:rsidRPr="00CE6048">
        <w:rPr>
          <w:rFonts w:cstheme="minorHAnsi"/>
          <w:sz w:val="22"/>
          <w:szCs w:val="22"/>
        </w:rPr>
        <w:t>,</w:t>
      </w:r>
      <w:r w:rsidR="00377635" w:rsidRPr="00CE6048">
        <w:rPr>
          <w:rFonts w:cstheme="minorHAnsi"/>
          <w:b/>
          <w:bCs/>
          <w:sz w:val="22"/>
          <w:szCs w:val="22"/>
        </w:rPr>
        <w:t xml:space="preserve"> dio</w:t>
      </w:r>
      <w:r w:rsidRPr="00CE6048">
        <w:rPr>
          <w:rFonts w:cstheme="minorHAnsi"/>
          <w:b/>
          <w:bCs/>
          <w:sz w:val="22"/>
          <w:szCs w:val="22"/>
        </w:rPr>
        <w:t xml:space="preserve"> </w:t>
      </w:r>
      <w:r w:rsidR="00377635" w:rsidRPr="00CE6048">
        <w:rPr>
          <w:rFonts w:cstheme="minorHAnsi"/>
          <w:b/>
          <w:bCs/>
          <w:sz w:val="22"/>
          <w:szCs w:val="22"/>
        </w:rPr>
        <w:t xml:space="preserve">je </w:t>
      </w:r>
      <w:r w:rsidRPr="00CE6048">
        <w:rPr>
          <w:rFonts w:cstheme="minorHAnsi"/>
          <w:b/>
          <w:bCs/>
          <w:sz w:val="22"/>
          <w:szCs w:val="22"/>
        </w:rPr>
        <w:t>službenog programa Rijeke 2020 - Europske prijestolnice kulture</w:t>
      </w:r>
      <w:r w:rsidRPr="00CE6048">
        <w:rPr>
          <w:rFonts w:cstheme="minorHAnsi"/>
          <w:sz w:val="22"/>
          <w:szCs w:val="22"/>
        </w:rPr>
        <w:t>,</w:t>
      </w:r>
      <w:r w:rsidR="0046111A" w:rsidRPr="00CE6048">
        <w:rPr>
          <w:rFonts w:cstheme="minorHAnsi"/>
          <w:sz w:val="22"/>
          <w:szCs w:val="22"/>
        </w:rPr>
        <w:t xml:space="preserve"> </w:t>
      </w:r>
      <w:r w:rsidR="0046111A" w:rsidRPr="0051594A">
        <w:rPr>
          <w:rFonts w:cstheme="minorHAnsi"/>
          <w:b/>
          <w:bCs/>
          <w:sz w:val="22"/>
          <w:szCs w:val="22"/>
        </w:rPr>
        <w:t>u organizaciji</w:t>
      </w:r>
      <w:r w:rsidR="0046111A" w:rsidRPr="00CE6048">
        <w:rPr>
          <w:rFonts w:cstheme="minorHAnsi"/>
          <w:b/>
          <w:bCs/>
          <w:sz w:val="22"/>
          <w:szCs w:val="22"/>
        </w:rPr>
        <w:t xml:space="preserve"> Instituta Europska mreža sjećanje i solidarnost</w:t>
      </w:r>
      <w:r w:rsidR="000C1B20" w:rsidRPr="00CE6048">
        <w:rPr>
          <w:rFonts w:cstheme="minorHAnsi"/>
          <w:b/>
          <w:bCs/>
          <w:sz w:val="22"/>
          <w:szCs w:val="22"/>
        </w:rPr>
        <w:t xml:space="preserve">. </w:t>
      </w:r>
    </w:p>
    <w:p w14:paraId="2F94D57E" w14:textId="7BCF0FA6" w:rsidR="002119E7" w:rsidRPr="00CE6048" w:rsidRDefault="002119E7" w:rsidP="000722BB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</w:p>
    <w:p w14:paraId="5BEB6368" w14:textId="7F7D069F" w:rsidR="002119E7" w:rsidRPr="00CE6048" w:rsidRDefault="002119E7" w:rsidP="002119E7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CE6048">
        <w:rPr>
          <w:rFonts w:cstheme="minorHAnsi"/>
          <w:sz w:val="22"/>
          <w:szCs w:val="22"/>
        </w:rPr>
        <w:t xml:space="preserve">Kroz raznolike multimedijalne formate, na izložbi se predstavlja </w:t>
      </w:r>
      <w:r w:rsidRPr="00CE6048">
        <w:rPr>
          <w:rFonts w:cstheme="minorHAnsi"/>
          <w:b/>
          <w:bCs/>
          <w:sz w:val="22"/>
          <w:szCs w:val="22"/>
        </w:rPr>
        <w:t>više od 40 povjesničara iz 18 zemalja,</w:t>
      </w:r>
      <w:r w:rsidRPr="00CE6048">
        <w:rPr>
          <w:rFonts w:cstheme="minorHAnsi"/>
          <w:sz w:val="22"/>
          <w:szCs w:val="22"/>
        </w:rPr>
        <w:t xml:space="preserve"> koji pripovijedaju</w:t>
      </w:r>
      <w:r w:rsidRPr="00CE6048">
        <w:rPr>
          <w:rFonts w:cstheme="minorHAnsi"/>
          <w:b/>
          <w:bCs/>
          <w:sz w:val="22"/>
          <w:szCs w:val="22"/>
        </w:rPr>
        <w:t xml:space="preserve"> priču o rađanju novog poretka u Europi nakon 1918. godine, s posebnim naglaskom na zemlje Srednje i Istočne Europe</w:t>
      </w:r>
      <w:r w:rsidRPr="00CE6048">
        <w:rPr>
          <w:rFonts w:cstheme="minorHAnsi"/>
          <w:sz w:val="22"/>
          <w:szCs w:val="22"/>
        </w:rPr>
        <w:t xml:space="preserve">. </w:t>
      </w:r>
    </w:p>
    <w:p w14:paraId="519E5450" w14:textId="77777777" w:rsidR="002A4DD1" w:rsidRPr="00CE6048" w:rsidRDefault="002119E7" w:rsidP="002A4DD1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  <w:r w:rsidRPr="00CE6048">
        <w:rPr>
          <w:rFonts w:cstheme="minorHAnsi"/>
          <w:sz w:val="22"/>
          <w:szCs w:val="22"/>
        </w:rPr>
        <w:t>Izložba ima oblik</w:t>
      </w:r>
      <w:r w:rsidRPr="00CE6048">
        <w:rPr>
          <w:rFonts w:cstheme="minorHAnsi"/>
          <w:b/>
          <w:bCs/>
          <w:sz w:val="22"/>
          <w:szCs w:val="22"/>
        </w:rPr>
        <w:t xml:space="preserve"> bijelo-srebrnog kockastog paviljona koji se ističe po originalnoj konstrukciji. </w:t>
      </w:r>
      <w:r w:rsidRPr="00CE6048">
        <w:rPr>
          <w:rFonts w:cstheme="minorHAnsi"/>
          <w:sz w:val="22"/>
          <w:szCs w:val="22"/>
        </w:rPr>
        <w:t xml:space="preserve">Sadrži </w:t>
      </w:r>
      <w:r w:rsidRPr="00CE6048">
        <w:rPr>
          <w:rFonts w:cstheme="minorHAnsi"/>
          <w:b/>
          <w:bCs/>
          <w:sz w:val="22"/>
          <w:szCs w:val="22"/>
        </w:rPr>
        <w:t xml:space="preserve">više od 200 fotografija, preslika dokumenata, filmova, tekstova, pokretnih slika te interaktivnih izložaka </w:t>
      </w:r>
      <w:r w:rsidRPr="00CE6048">
        <w:rPr>
          <w:rFonts w:cstheme="minorHAnsi"/>
          <w:sz w:val="22"/>
          <w:szCs w:val="22"/>
        </w:rPr>
        <w:t xml:space="preserve">smještenih kako </w:t>
      </w:r>
      <w:r w:rsidRPr="00CE6048">
        <w:rPr>
          <w:rFonts w:cstheme="minorHAnsi"/>
          <w:b/>
          <w:bCs/>
          <w:sz w:val="22"/>
          <w:szCs w:val="22"/>
        </w:rPr>
        <w:t xml:space="preserve">unutar paviljona, </w:t>
      </w:r>
      <w:r w:rsidRPr="00CE6048">
        <w:rPr>
          <w:rFonts w:cstheme="minorHAnsi"/>
          <w:sz w:val="22"/>
          <w:szCs w:val="22"/>
        </w:rPr>
        <w:t>tako i na njegovim</w:t>
      </w:r>
      <w:r w:rsidRPr="00CE6048">
        <w:rPr>
          <w:rFonts w:cstheme="minorHAnsi"/>
          <w:b/>
          <w:bCs/>
          <w:sz w:val="22"/>
          <w:szCs w:val="22"/>
        </w:rPr>
        <w:t xml:space="preserve"> vanjskim zidovima</w:t>
      </w:r>
      <w:r w:rsidR="00F51B88" w:rsidRPr="00CE6048">
        <w:rPr>
          <w:rFonts w:cstheme="minorHAnsi"/>
          <w:sz w:val="22"/>
          <w:szCs w:val="22"/>
        </w:rPr>
        <w:t>, a v</w:t>
      </w:r>
      <w:r w:rsidRPr="00CE6048">
        <w:rPr>
          <w:rFonts w:cstheme="minorHAnsi"/>
          <w:sz w:val="22"/>
          <w:szCs w:val="22"/>
        </w:rPr>
        <w:t>rlo specifičan i dojmljiv dio izložbe sačinjavaju i</w:t>
      </w:r>
      <w:r w:rsidRPr="00CE6048">
        <w:rPr>
          <w:rFonts w:cstheme="minorHAnsi"/>
          <w:b/>
          <w:bCs/>
          <w:sz w:val="22"/>
          <w:szCs w:val="22"/>
        </w:rPr>
        <w:t xml:space="preserve"> pozadinski zvukovi iz tog doba.</w:t>
      </w:r>
      <w:r w:rsidR="00067861" w:rsidRPr="00CE6048">
        <w:rPr>
          <w:rFonts w:cstheme="minorHAnsi"/>
          <w:b/>
          <w:bCs/>
          <w:sz w:val="22"/>
          <w:szCs w:val="22"/>
        </w:rPr>
        <w:t xml:space="preserve"> </w:t>
      </w:r>
      <w:r w:rsidR="002A4DD1" w:rsidRPr="00CE6048">
        <w:rPr>
          <w:rFonts w:cstheme="minorHAnsi"/>
          <w:sz w:val="22"/>
          <w:szCs w:val="22"/>
        </w:rPr>
        <w:t>Povijesni dokumenti koje je na izložbi moguće vidjeti i osobna sjećanja stvaraju priču o teškim počecima Nove Europe te nasljeđu koje i danas utječe na njezine stanovnike, unatoč činjenici da je Veliki rat završio prije sto godina.</w:t>
      </w:r>
    </w:p>
    <w:p w14:paraId="5840B617" w14:textId="459663AD" w:rsidR="00C1726D" w:rsidRPr="00CE6048" w:rsidRDefault="00C1726D" w:rsidP="002119E7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</w:p>
    <w:p w14:paraId="40B4DBA5" w14:textId="41857111" w:rsidR="00C1726D" w:rsidRPr="00CE6048" w:rsidRDefault="00C1726D" w:rsidP="00C1726D">
      <w:pPr>
        <w:rPr>
          <w:rFonts w:cstheme="minorHAnsi"/>
          <w:sz w:val="22"/>
          <w:szCs w:val="22"/>
        </w:rPr>
      </w:pPr>
      <w:r w:rsidRPr="00876299">
        <w:rPr>
          <w:rFonts w:cstheme="minorHAnsi"/>
          <w:i/>
          <w:iCs/>
          <w:sz w:val="22"/>
          <w:szCs w:val="22"/>
        </w:rPr>
        <w:t>- Izložba je posvećena relativno kratkom, ali iznimno zanimljivom i burnom razdoblju nakon završetka Prvog svjetskog rata, a rezultat je suradnje više od 60 ljudi iz brojnih europskih zemalja</w:t>
      </w:r>
      <w:r w:rsidRPr="00CE6048">
        <w:rPr>
          <w:rFonts w:cstheme="minorHAnsi"/>
          <w:sz w:val="22"/>
          <w:szCs w:val="22"/>
        </w:rPr>
        <w:t xml:space="preserve">, naglasio je na otvorenju </w:t>
      </w:r>
      <w:r w:rsidRPr="00876299">
        <w:rPr>
          <w:rFonts w:cstheme="minorHAnsi"/>
          <w:sz w:val="22"/>
          <w:szCs w:val="22"/>
        </w:rPr>
        <w:t xml:space="preserve">koordinator programskog područja "Kultura sjećanja" DOCUMENTE - Centra za suočavanje s prošlošću </w:t>
      </w:r>
      <w:r w:rsidRPr="00876299">
        <w:rPr>
          <w:rFonts w:cstheme="minorHAnsi"/>
          <w:b/>
          <w:bCs/>
          <w:sz w:val="22"/>
          <w:szCs w:val="22"/>
        </w:rPr>
        <w:t xml:space="preserve">Boris </w:t>
      </w:r>
      <w:proofErr w:type="spellStart"/>
      <w:r w:rsidRPr="00876299">
        <w:rPr>
          <w:rFonts w:cstheme="minorHAnsi"/>
          <w:b/>
          <w:bCs/>
          <w:sz w:val="22"/>
          <w:szCs w:val="22"/>
        </w:rPr>
        <w:t>Stamenić</w:t>
      </w:r>
      <w:proofErr w:type="spellEnd"/>
      <w:r w:rsidRPr="00876299">
        <w:rPr>
          <w:rFonts w:cstheme="minorHAnsi"/>
          <w:sz w:val="22"/>
          <w:szCs w:val="22"/>
        </w:rPr>
        <w:t>.</w:t>
      </w:r>
    </w:p>
    <w:p w14:paraId="755B1CEF" w14:textId="35382E4F" w:rsidR="00C1726D" w:rsidRPr="00CE6048" w:rsidRDefault="00876299" w:rsidP="00C1726D">
      <w:pPr>
        <w:rPr>
          <w:rFonts w:cstheme="minorHAnsi"/>
          <w:sz w:val="22"/>
          <w:szCs w:val="22"/>
        </w:rPr>
      </w:pPr>
      <w:r w:rsidRPr="00876299">
        <w:rPr>
          <w:rFonts w:cstheme="minorHAnsi"/>
          <w:i/>
          <w:iCs/>
          <w:sz w:val="22"/>
          <w:szCs w:val="22"/>
        </w:rPr>
        <w:t xml:space="preserve">- </w:t>
      </w:r>
      <w:r w:rsidR="00C1726D" w:rsidRPr="00876299">
        <w:rPr>
          <w:rFonts w:cstheme="minorHAnsi"/>
          <w:i/>
          <w:iCs/>
          <w:sz w:val="22"/>
          <w:szCs w:val="22"/>
        </w:rPr>
        <w:t>Ova izložba  prikazuje povijest iz paneuropske perspektive pritom ne bježeći od činjenice da je europska povijest, između ostaloga, i povijest nasilja i neprijateljstva čiji se repovi ogledaju u suvremenim simboličkim sukobima u domeni kulture sjećanja. Gradeći izložbu oko tih zajedničkih tema te kroz njih pružajući uvid i u lokalne dinamike i u subjektivne perspektive aktera tog vremena, ova izložba, po mom osobnom mišljenju, pokazuje na koji način trebamo govoriti o europskoj prošlosti</w:t>
      </w:r>
      <w:r w:rsidR="00C1726D" w:rsidRPr="00CE6048">
        <w:rPr>
          <w:rFonts w:cstheme="minorHAnsi"/>
          <w:sz w:val="22"/>
          <w:szCs w:val="22"/>
        </w:rPr>
        <w:t xml:space="preserve">, zaključio je </w:t>
      </w:r>
      <w:proofErr w:type="spellStart"/>
      <w:r w:rsidR="00C1726D" w:rsidRPr="00CE6048">
        <w:rPr>
          <w:rFonts w:cstheme="minorHAnsi"/>
          <w:sz w:val="22"/>
          <w:szCs w:val="22"/>
        </w:rPr>
        <w:t>Stamenić</w:t>
      </w:r>
      <w:proofErr w:type="spellEnd"/>
      <w:r w:rsidR="00C1726D" w:rsidRPr="00CE6048">
        <w:rPr>
          <w:rFonts w:cstheme="minorHAnsi"/>
          <w:sz w:val="22"/>
          <w:szCs w:val="22"/>
        </w:rPr>
        <w:t>.</w:t>
      </w:r>
    </w:p>
    <w:p w14:paraId="3D5DAD6B" w14:textId="77777777" w:rsidR="00D1473F" w:rsidRPr="00CE6048" w:rsidRDefault="00D1473F" w:rsidP="002119E7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</w:p>
    <w:p w14:paraId="581F5E22" w14:textId="27167EF8" w:rsidR="002119E7" w:rsidRDefault="005E48A0" w:rsidP="002119E7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CE6048">
        <w:rPr>
          <w:rFonts w:cstheme="minorHAnsi"/>
          <w:sz w:val="22"/>
          <w:szCs w:val="22"/>
        </w:rPr>
        <w:t>Na izložbi Nakon velikog rata p</w:t>
      </w:r>
      <w:r w:rsidR="002119E7" w:rsidRPr="00CE6048">
        <w:rPr>
          <w:rFonts w:cstheme="minorHAnsi"/>
          <w:sz w:val="22"/>
          <w:szCs w:val="22"/>
        </w:rPr>
        <w:t xml:space="preserve">rikazane su </w:t>
      </w:r>
      <w:r w:rsidR="002119E7" w:rsidRPr="00CE6048">
        <w:rPr>
          <w:rFonts w:cstheme="minorHAnsi"/>
          <w:b/>
          <w:bCs/>
          <w:sz w:val="22"/>
          <w:szCs w:val="22"/>
        </w:rPr>
        <w:t>brojne promjene do kojih je došlo u razdoblju 1918. – 1923. u različitim sferama života i na različitim razinama</w:t>
      </w:r>
      <w:r w:rsidR="002119E7" w:rsidRPr="00CE6048">
        <w:rPr>
          <w:rFonts w:cstheme="minorHAnsi"/>
          <w:sz w:val="22"/>
          <w:szCs w:val="22"/>
        </w:rPr>
        <w:t xml:space="preserve">: u politici, ekonomiji, gospodarstvu, kulturi i svakodnevnom životu. Izložba naglašava </w:t>
      </w:r>
      <w:r w:rsidR="002119E7" w:rsidRPr="00CE6048">
        <w:rPr>
          <w:rFonts w:cstheme="minorHAnsi"/>
          <w:b/>
          <w:bCs/>
          <w:sz w:val="22"/>
          <w:szCs w:val="22"/>
        </w:rPr>
        <w:t>utjecaj tih promjena na budućnost kontinenta, uključujući i aktualne međunarodne odnose te suvremenu kulturu sjećanja</w:t>
      </w:r>
      <w:r w:rsidR="002119E7" w:rsidRPr="00CE6048">
        <w:rPr>
          <w:rFonts w:cstheme="minorHAnsi"/>
          <w:sz w:val="22"/>
          <w:szCs w:val="22"/>
        </w:rPr>
        <w:t xml:space="preserve"> u različitim zemljama, uzimajući u obzir i hrvatsko gledište. </w:t>
      </w:r>
    </w:p>
    <w:p w14:paraId="34717F09" w14:textId="7734C36B" w:rsidR="001F16BC" w:rsidRPr="00CE6048" w:rsidRDefault="001F16BC" w:rsidP="001F16BC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CE6048">
        <w:rPr>
          <w:rFonts w:cstheme="minorHAnsi"/>
          <w:sz w:val="22"/>
          <w:szCs w:val="22"/>
        </w:rPr>
        <w:t xml:space="preserve">Prije nego što je stigla u Rijeku, izložba je od 2018. godine prikazana u devet gradova: Sarajevu (Bosna i Hercegovina), </w:t>
      </w:r>
      <w:proofErr w:type="spellStart"/>
      <w:r w:rsidRPr="00CE6048">
        <w:rPr>
          <w:rFonts w:cstheme="minorHAnsi"/>
          <w:sz w:val="22"/>
          <w:szCs w:val="22"/>
        </w:rPr>
        <w:t>Verdunu</w:t>
      </w:r>
      <w:proofErr w:type="spellEnd"/>
      <w:r w:rsidRPr="00CE6048">
        <w:rPr>
          <w:rFonts w:cstheme="minorHAnsi"/>
          <w:sz w:val="22"/>
          <w:szCs w:val="22"/>
        </w:rPr>
        <w:t xml:space="preserve"> (Francuska), Berlinu i </w:t>
      </w:r>
      <w:proofErr w:type="spellStart"/>
      <w:r w:rsidRPr="00CE6048">
        <w:rPr>
          <w:rFonts w:cstheme="minorHAnsi"/>
          <w:sz w:val="22"/>
          <w:szCs w:val="22"/>
        </w:rPr>
        <w:t>Weimaru</w:t>
      </w:r>
      <w:proofErr w:type="spellEnd"/>
      <w:r w:rsidRPr="00CE6048">
        <w:rPr>
          <w:rFonts w:cstheme="minorHAnsi"/>
          <w:sz w:val="22"/>
          <w:szCs w:val="22"/>
        </w:rPr>
        <w:t xml:space="preserve"> (Njemačka), Pragu (Češka), Bratislavi (Slovačka), </w:t>
      </w:r>
      <w:proofErr w:type="spellStart"/>
      <w:r w:rsidRPr="00CE6048">
        <w:rPr>
          <w:rFonts w:cstheme="minorHAnsi"/>
          <w:sz w:val="22"/>
          <w:szCs w:val="22"/>
        </w:rPr>
        <w:t>Wrocławu</w:t>
      </w:r>
      <w:proofErr w:type="spellEnd"/>
      <w:r w:rsidRPr="00CE6048">
        <w:rPr>
          <w:rFonts w:cstheme="minorHAnsi"/>
          <w:sz w:val="22"/>
          <w:szCs w:val="22"/>
        </w:rPr>
        <w:t xml:space="preserve">, Krakovu i Varšavi (Poljska).  </w:t>
      </w:r>
    </w:p>
    <w:p w14:paraId="4155EDBB" w14:textId="188E006B" w:rsidR="00C1726D" w:rsidRPr="00CE6048" w:rsidRDefault="00C1726D" w:rsidP="002119E7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010A18F5" w14:textId="77777777" w:rsidR="002A4DD1" w:rsidRDefault="00C1726D" w:rsidP="00C1726D">
      <w:pPr>
        <w:rPr>
          <w:rFonts w:cstheme="minorHAnsi"/>
          <w:sz w:val="22"/>
          <w:szCs w:val="22"/>
        </w:rPr>
      </w:pPr>
      <w:r w:rsidRPr="00CE6048">
        <w:rPr>
          <w:rFonts w:cstheme="minorHAnsi"/>
          <w:sz w:val="22"/>
          <w:szCs w:val="22"/>
        </w:rPr>
        <w:t xml:space="preserve">- </w:t>
      </w:r>
      <w:r w:rsidRPr="002A4DD1">
        <w:rPr>
          <w:rFonts w:cstheme="minorHAnsi"/>
          <w:i/>
          <w:iCs/>
          <w:sz w:val="22"/>
          <w:szCs w:val="22"/>
        </w:rPr>
        <w:t>Izvrsno je da je izložba postavljena u Rijeci upravo sada kada je Rijeka Europska prijestolnica kulture.  Sjajno se uklapa u programski pravac Doba moći, budući da je riječ o pravcu koji se bavi turbulentnom poviješću našega grada</w:t>
      </w:r>
      <w:r w:rsidRPr="00CE6048">
        <w:rPr>
          <w:rFonts w:cstheme="minorHAnsi"/>
          <w:sz w:val="22"/>
          <w:szCs w:val="22"/>
        </w:rPr>
        <w:t xml:space="preserve">, istaknuo je riječki gradonačelnik </w:t>
      </w:r>
      <w:r w:rsidRPr="002A4DD1">
        <w:rPr>
          <w:rFonts w:cstheme="minorHAnsi"/>
          <w:b/>
          <w:bCs/>
          <w:sz w:val="22"/>
          <w:szCs w:val="22"/>
        </w:rPr>
        <w:t>Vojko Obersnel</w:t>
      </w:r>
      <w:r w:rsidRPr="00CE6048">
        <w:rPr>
          <w:rFonts w:cstheme="minorHAnsi"/>
          <w:sz w:val="22"/>
          <w:szCs w:val="22"/>
        </w:rPr>
        <w:t xml:space="preserve">. </w:t>
      </w:r>
    </w:p>
    <w:p w14:paraId="10CF54C5" w14:textId="1D8FEFD6" w:rsidR="00C1726D" w:rsidRPr="00CE6048" w:rsidRDefault="00C1726D" w:rsidP="00C1726D">
      <w:pPr>
        <w:rPr>
          <w:rFonts w:cstheme="minorHAnsi"/>
          <w:sz w:val="22"/>
          <w:szCs w:val="22"/>
        </w:rPr>
      </w:pPr>
      <w:r w:rsidRPr="002A4DD1">
        <w:rPr>
          <w:rFonts w:cstheme="minorHAnsi"/>
          <w:i/>
          <w:iCs/>
          <w:sz w:val="22"/>
          <w:szCs w:val="22"/>
        </w:rPr>
        <w:lastRenderedPageBreak/>
        <w:t>- Da bismo mogli graditi uspješnu budućnosti, važno je znati nešto i o povijesti, naravno, temeljeno na znanstvenim istraživanjima i to je vrijednost ove izložbe, da nas podsjeti da događaje koji su u mnogome obilježili Europu, iako je od njih prošlo već stotinjak godina. I danas trebamo voditi borbe za demokraciju, jednakost i ostvarivanje svojih prava, kako u Hrvatskoj tako i u cijeloj Europi kako bismo svi bili zadovoljni životom u zdravom demokratskom društvu</w:t>
      </w:r>
      <w:r w:rsidRPr="00CE6048">
        <w:rPr>
          <w:rFonts w:cstheme="minorHAnsi"/>
          <w:sz w:val="22"/>
          <w:szCs w:val="22"/>
        </w:rPr>
        <w:t xml:space="preserve">, </w:t>
      </w:r>
      <w:r w:rsidR="00320370">
        <w:rPr>
          <w:rFonts w:cstheme="minorHAnsi"/>
          <w:sz w:val="22"/>
          <w:szCs w:val="22"/>
        </w:rPr>
        <w:t>dodao</w:t>
      </w:r>
      <w:r w:rsidRPr="00CE6048">
        <w:rPr>
          <w:rFonts w:cstheme="minorHAnsi"/>
          <w:sz w:val="22"/>
          <w:szCs w:val="22"/>
        </w:rPr>
        <w:t xml:space="preserve"> je gradonačelnik Obersnel.</w:t>
      </w:r>
    </w:p>
    <w:p w14:paraId="567417DB" w14:textId="3EC40559" w:rsidR="00C1726D" w:rsidRPr="00CE6048" w:rsidRDefault="00C1726D" w:rsidP="00C1726D">
      <w:pPr>
        <w:rPr>
          <w:rFonts w:cstheme="minorHAnsi"/>
          <w:sz w:val="22"/>
          <w:szCs w:val="22"/>
        </w:rPr>
      </w:pPr>
    </w:p>
    <w:p w14:paraId="010E0A8B" w14:textId="450219DE" w:rsidR="00C1726D" w:rsidRPr="00CE6048" w:rsidRDefault="00C1726D" w:rsidP="00C1726D">
      <w:pPr>
        <w:rPr>
          <w:rFonts w:cstheme="minorHAnsi"/>
          <w:sz w:val="22"/>
          <w:szCs w:val="22"/>
        </w:rPr>
      </w:pPr>
      <w:r w:rsidRPr="00CE6048">
        <w:rPr>
          <w:rFonts w:cstheme="minorHAnsi"/>
          <w:sz w:val="22"/>
          <w:szCs w:val="22"/>
        </w:rPr>
        <w:t xml:space="preserve">S gradonačelnikom se složila i </w:t>
      </w:r>
      <w:r w:rsidRPr="00ED7D74">
        <w:rPr>
          <w:rFonts w:cstheme="minorHAnsi"/>
          <w:sz w:val="22"/>
          <w:szCs w:val="22"/>
        </w:rPr>
        <w:t xml:space="preserve">rukovoditeljica programa RIJEKE 2020 </w:t>
      </w:r>
      <w:r w:rsidRPr="00ED7D74">
        <w:rPr>
          <w:rFonts w:cstheme="minorHAnsi"/>
          <w:b/>
          <w:bCs/>
          <w:sz w:val="22"/>
          <w:szCs w:val="22"/>
        </w:rPr>
        <w:t>Emina Višnić</w:t>
      </w:r>
      <w:r w:rsidRPr="00ED7D74">
        <w:rPr>
          <w:rFonts w:cstheme="minorHAnsi"/>
          <w:b/>
          <w:bCs/>
          <w:i/>
          <w:iCs/>
          <w:sz w:val="22"/>
          <w:szCs w:val="22"/>
        </w:rPr>
        <w:t>:</w:t>
      </w:r>
      <w:r w:rsidRPr="00ED7D74">
        <w:rPr>
          <w:rFonts w:cstheme="minorHAnsi"/>
          <w:i/>
          <w:iCs/>
          <w:sz w:val="22"/>
          <w:szCs w:val="22"/>
        </w:rPr>
        <w:t xml:space="preserve">  - Kroz projekt Europske prijestolnice kulture održan je čitav niz programa koji se bave povijesnim temama poput izložbe o </w:t>
      </w:r>
      <w:proofErr w:type="spellStart"/>
      <w:r w:rsidRPr="00ED7D74">
        <w:rPr>
          <w:rFonts w:cstheme="minorHAnsi"/>
          <w:i/>
          <w:iCs/>
          <w:sz w:val="22"/>
          <w:szCs w:val="22"/>
        </w:rPr>
        <w:t>D'Annunziju</w:t>
      </w:r>
      <w:proofErr w:type="spellEnd"/>
      <w:r w:rsidRPr="00ED7D74">
        <w:rPr>
          <w:rFonts w:cstheme="minorHAnsi"/>
          <w:i/>
          <w:iCs/>
          <w:sz w:val="22"/>
          <w:szCs w:val="22"/>
        </w:rPr>
        <w:t xml:space="preserve"> koja je još uvijek otvorena u Povijesnom i pomorskom muzeju Hrvatskog primorja Rijeka, izložbe </w:t>
      </w:r>
      <w:proofErr w:type="spellStart"/>
      <w:r w:rsidRPr="00ED7D74">
        <w:rPr>
          <w:rFonts w:cstheme="minorHAnsi"/>
          <w:i/>
          <w:iCs/>
          <w:sz w:val="22"/>
          <w:szCs w:val="22"/>
        </w:rPr>
        <w:t>Fiume</w:t>
      </w:r>
      <w:proofErr w:type="spellEnd"/>
      <w:r w:rsidRPr="00ED7D74">
        <w:rPr>
          <w:rFonts w:cstheme="minorHAnsi"/>
          <w:i/>
          <w:iCs/>
          <w:sz w:val="22"/>
          <w:szCs w:val="22"/>
        </w:rPr>
        <w:t xml:space="preserve"> Fantastika koja obuhvaća povijest Rijeke posljednjih 150 godina, a u konačnici i postav Muzeja grada Rijeke koji će se otvoriti u Palači šećera tematizirat će povijest Rijeke, ali na neki način i Europe. Govoreći o ovoj konkretnoj izložbi zaista valja istaknuti kako se radi o paneuropskom projektu koji nam pomaže da i naša lokalna povijesna pitanja, a samim time i pitanja sadašnjosti pa i promišljanja o budućnosti sagledamo izvan granica naša četiri riječka, odnosno hrvatska </w:t>
      </w:r>
      <w:r w:rsidR="00ED7D74">
        <w:rPr>
          <w:rFonts w:cstheme="minorHAnsi"/>
          <w:i/>
          <w:iCs/>
          <w:sz w:val="22"/>
          <w:szCs w:val="22"/>
        </w:rPr>
        <w:t>'</w:t>
      </w:r>
      <w:r w:rsidRPr="00ED7D74">
        <w:rPr>
          <w:rFonts w:cstheme="minorHAnsi"/>
          <w:i/>
          <w:iCs/>
          <w:sz w:val="22"/>
          <w:szCs w:val="22"/>
        </w:rPr>
        <w:t>zida</w:t>
      </w:r>
      <w:r w:rsidR="00ED7D74">
        <w:rPr>
          <w:rFonts w:cstheme="minorHAnsi"/>
          <w:i/>
          <w:iCs/>
          <w:sz w:val="22"/>
          <w:szCs w:val="22"/>
        </w:rPr>
        <w:t>'</w:t>
      </w:r>
      <w:r w:rsidRPr="00ED7D74">
        <w:rPr>
          <w:rFonts w:cstheme="minorHAnsi"/>
          <w:i/>
          <w:iCs/>
          <w:sz w:val="22"/>
          <w:szCs w:val="22"/>
        </w:rPr>
        <w:t xml:space="preserve"> na koje smo možda navikli. Ova nam izložba pomaže da mislimo o određenim fenomenima i događajima današnjice, a vjerujem da puno toga možemo naučiti iz prošlosti</w:t>
      </w:r>
      <w:r w:rsidRPr="00CE6048">
        <w:rPr>
          <w:rFonts w:cstheme="minorHAnsi"/>
          <w:sz w:val="22"/>
          <w:szCs w:val="22"/>
        </w:rPr>
        <w:t>, kazala je Višnić.</w:t>
      </w:r>
    </w:p>
    <w:p w14:paraId="51983B14" w14:textId="77777777" w:rsidR="002119E7" w:rsidRPr="00CE6048" w:rsidRDefault="002119E7" w:rsidP="000722BB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</w:p>
    <w:p w14:paraId="2AD61984" w14:textId="7256191F" w:rsidR="009D03F7" w:rsidRPr="00CE6048" w:rsidRDefault="00666CB2" w:rsidP="009D03F7">
      <w:pPr>
        <w:rPr>
          <w:rFonts w:cstheme="minorHAnsi"/>
          <w:sz w:val="22"/>
          <w:szCs w:val="22"/>
        </w:rPr>
      </w:pPr>
      <w:r w:rsidRPr="001F16BC">
        <w:rPr>
          <w:rFonts w:cstheme="minorHAnsi"/>
          <w:sz w:val="22"/>
          <w:szCs w:val="22"/>
        </w:rPr>
        <w:t>U službenom otvorenju izložbe sudjelova</w:t>
      </w:r>
      <w:r w:rsidR="00C1726D" w:rsidRPr="001F16BC">
        <w:rPr>
          <w:rFonts w:cstheme="minorHAnsi"/>
          <w:sz w:val="22"/>
          <w:szCs w:val="22"/>
        </w:rPr>
        <w:t xml:space="preserve">li su i </w:t>
      </w:r>
      <w:r w:rsidR="009D03F7" w:rsidRPr="001F16BC">
        <w:rPr>
          <w:rFonts w:cstheme="minorHAnsi"/>
          <w:sz w:val="22"/>
          <w:szCs w:val="22"/>
        </w:rPr>
        <w:t>izvanredni profesor s Odsjeka za kulturalne studije Filozofsko</w:t>
      </w:r>
      <w:r w:rsidR="00DE7A52" w:rsidRPr="001F16BC">
        <w:rPr>
          <w:rFonts w:cstheme="minorHAnsi"/>
          <w:sz w:val="22"/>
          <w:szCs w:val="22"/>
        </w:rPr>
        <w:t>g</w:t>
      </w:r>
      <w:r w:rsidR="009D03F7" w:rsidRPr="001F16BC">
        <w:rPr>
          <w:rFonts w:cstheme="minorHAnsi"/>
          <w:sz w:val="22"/>
          <w:szCs w:val="22"/>
        </w:rPr>
        <w:t xml:space="preserve"> fakulteta u Rijeci </w:t>
      </w:r>
      <w:r w:rsidR="009D03F7" w:rsidRPr="001F16BC">
        <w:rPr>
          <w:rFonts w:cstheme="minorHAnsi"/>
          <w:b/>
          <w:bCs/>
          <w:sz w:val="22"/>
          <w:szCs w:val="22"/>
        </w:rPr>
        <w:t>Vjeran Pavlaković</w:t>
      </w:r>
      <w:r w:rsidR="00C1726D" w:rsidRPr="001F16BC">
        <w:rPr>
          <w:rFonts w:cstheme="minorHAnsi"/>
          <w:sz w:val="22"/>
          <w:szCs w:val="22"/>
        </w:rPr>
        <w:t xml:space="preserve"> te</w:t>
      </w:r>
      <w:r w:rsidR="009D03F7" w:rsidRPr="001F16BC">
        <w:rPr>
          <w:rFonts w:cstheme="minorHAnsi"/>
          <w:sz w:val="22"/>
          <w:szCs w:val="22"/>
        </w:rPr>
        <w:t xml:space="preserve"> </w:t>
      </w:r>
      <w:r w:rsidR="00F55735" w:rsidRPr="001F16BC">
        <w:rPr>
          <w:rFonts w:cstheme="minorHAnsi"/>
          <w:sz w:val="22"/>
          <w:szCs w:val="22"/>
        </w:rPr>
        <w:t xml:space="preserve">direktor Instituta Europska mreža sjećanje i solidarnost </w:t>
      </w:r>
      <w:r w:rsidR="00F55735" w:rsidRPr="001F16BC">
        <w:rPr>
          <w:rFonts w:cstheme="minorHAnsi"/>
          <w:b/>
          <w:bCs/>
          <w:sz w:val="22"/>
          <w:szCs w:val="22"/>
        </w:rPr>
        <w:t xml:space="preserve">Rafal </w:t>
      </w:r>
      <w:proofErr w:type="spellStart"/>
      <w:r w:rsidR="00F55735" w:rsidRPr="001F16BC">
        <w:rPr>
          <w:rFonts w:cstheme="minorHAnsi"/>
          <w:b/>
          <w:bCs/>
          <w:sz w:val="22"/>
          <w:szCs w:val="22"/>
        </w:rPr>
        <w:t>Rogulski</w:t>
      </w:r>
      <w:proofErr w:type="spellEnd"/>
      <w:r w:rsidR="00C1726D" w:rsidRPr="001F16BC">
        <w:rPr>
          <w:rFonts w:cstheme="minorHAnsi"/>
          <w:sz w:val="22"/>
          <w:szCs w:val="22"/>
        </w:rPr>
        <w:t>, koji se okupljenima obratio video-porukom.</w:t>
      </w:r>
      <w:r w:rsidR="00F55735" w:rsidRPr="001F16BC">
        <w:rPr>
          <w:rFonts w:cstheme="minorHAnsi"/>
          <w:sz w:val="22"/>
          <w:szCs w:val="22"/>
        </w:rPr>
        <w:t xml:space="preserve"> </w:t>
      </w:r>
    </w:p>
    <w:p w14:paraId="57A6D9BD" w14:textId="746D53C3" w:rsidR="00666CB2" w:rsidRPr="00CE6048" w:rsidRDefault="00666CB2" w:rsidP="009D03F7">
      <w:pPr>
        <w:rPr>
          <w:rFonts w:cstheme="minorHAnsi"/>
          <w:sz w:val="22"/>
          <w:szCs w:val="22"/>
        </w:rPr>
      </w:pPr>
    </w:p>
    <w:p w14:paraId="409A0DA4" w14:textId="687CF91E" w:rsidR="00090C9C" w:rsidRPr="00CE6048" w:rsidRDefault="00090C9C" w:rsidP="00090C9C">
      <w:pPr>
        <w:shd w:val="clear" w:color="auto" w:fill="FFFFFF"/>
        <w:spacing w:after="360"/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</w:pPr>
      <w:r w:rsidRPr="00CE6048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Izložb</w:t>
      </w:r>
      <w:r w:rsidR="001F16BC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u je moguće posjetiti</w:t>
      </w:r>
      <w:r w:rsidR="00D427E3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 xml:space="preserve"> </w:t>
      </w:r>
      <w:r w:rsidRPr="00CE6048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uz poštivanje svih važećih mjera za sprječavanje zaraze bolešću COVID-19. Svi se posjetitelji pozivaju na poštivanje mjera: pojačanu osobnu higijenu, fizičku udaljenost te ispravno nošenje zaštitnih maski za lice. </w:t>
      </w:r>
      <w:r w:rsidR="00E62570" w:rsidRPr="00CE6048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Ne preporučuje se dolazak o</w:t>
      </w:r>
      <w:r w:rsidRPr="00CE6048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sobama starije životne dobi ili oboljelima od kroničnih bolesti.</w:t>
      </w:r>
    </w:p>
    <w:p w14:paraId="48FC3154" w14:textId="3DCF0942" w:rsidR="000722BB" w:rsidRDefault="00090C9C" w:rsidP="00CE6048">
      <w:pPr>
        <w:rPr>
          <w:rFonts w:eastAsia="Times New Roman" w:cstheme="minorHAnsi"/>
          <w:color w:val="11121D"/>
          <w:sz w:val="22"/>
          <w:szCs w:val="22"/>
          <w:lang w:eastAsia="hr-HR"/>
        </w:rPr>
      </w:pPr>
      <w:r w:rsidRPr="009C0141">
        <w:rPr>
          <w:rFonts w:eastAsia="Times New Roman" w:cstheme="minorHAnsi"/>
          <w:color w:val="11121D"/>
          <w:sz w:val="22"/>
          <w:szCs w:val="22"/>
          <w:lang w:eastAsia="hr-HR"/>
        </w:rPr>
        <w:t xml:space="preserve">Organizator izložbe je </w:t>
      </w:r>
      <w:r w:rsidR="00D1473F" w:rsidRPr="00463448">
        <w:rPr>
          <w:b/>
          <w:bCs/>
          <w:sz w:val="22"/>
          <w:szCs w:val="22"/>
        </w:rPr>
        <w:t>Institut Europska mreža sjećanje i solidarnost</w:t>
      </w:r>
      <w:r w:rsidR="00D1473F" w:rsidRPr="009C0141">
        <w:rPr>
          <w:rFonts w:eastAsia="Times New Roman" w:cstheme="minorHAnsi"/>
          <w:color w:val="11121D"/>
          <w:sz w:val="22"/>
          <w:szCs w:val="22"/>
          <w:lang w:eastAsia="hr-HR"/>
        </w:rPr>
        <w:t xml:space="preserve"> </w:t>
      </w:r>
      <w:r w:rsidRPr="009C0141">
        <w:rPr>
          <w:rFonts w:eastAsia="Times New Roman" w:cstheme="minorHAnsi"/>
          <w:color w:val="11121D"/>
          <w:sz w:val="22"/>
          <w:szCs w:val="22"/>
          <w:lang w:eastAsia="hr-HR"/>
        </w:rPr>
        <w:t>(PL, DE, HU, RO, SL).</w:t>
      </w:r>
      <w:r w:rsidRPr="009C0141">
        <w:rPr>
          <w:rFonts w:eastAsia="Times New Roman" w:cstheme="minorHAnsi"/>
          <w:color w:val="11121D"/>
          <w:sz w:val="22"/>
          <w:szCs w:val="22"/>
          <w:lang w:eastAsia="hr-HR"/>
        </w:rPr>
        <w:br/>
        <w:t xml:space="preserve">Partneri su: </w:t>
      </w:r>
      <w:proofErr w:type="spellStart"/>
      <w:r w:rsidRPr="009C0141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>Documenta</w:t>
      </w:r>
      <w:proofErr w:type="spellEnd"/>
      <w:r w:rsidRPr="009C0141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 xml:space="preserve"> – Centar za suočavanje s prošlošću</w:t>
      </w:r>
      <w:r w:rsidRPr="009C0141">
        <w:rPr>
          <w:rFonts w:eastAsia="Times New Roman" w:cstheme="minorHAnsi"/>
          <w:color w:val="11121D"/>
          <w:sz w:val="22"/>
          <w:szCs w:val="22"/>
          <w:lang w:eastAsia="hr-HR"/>
        </w:rPr>
        <w:t xml:space="preserve"> (Zagreb), </w:t>
      </w:r>
      <w:r w:rsidRPr="009C0141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>Filozofski fakultet u Rijeci</w:t>
      </w:r>
      <w:r>
        <w:rPr>
          <w:rFonts w:eastAsia="Times New Roman" w:cstheme="minorHAnsi"/>
          <w:color w:val="11121D"/>
          <w:sz w:val="22"/>
          <w:szCs w:val="22"/>
          <w:lang w:eastAsia="hr-HR"/>
        </w:rPr>
        <w:t xml:space="preserve">, </w:t>
      </w:r>
      <w:r w:rsidRPr="0095028B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>Grad Rijeka</w:t>
      </w:r>
      <w:r>
        <w:rPr>
          <w:rFonts w:eastAsia="Times New Roman" w:cstheme="minorHAnsi"/>
          <w:color w:val="11121D"/>
          <w:sz w:val="22"/>
          <w:szCs w:val="22"/>
          <w:lang w:eastAsia="hr-HR"/>
        </w:rPr>
        <w:t xml:space="preserve"> </w:t>
      </w:r>
      <w:r w:rsidRPr="009C0141">
        <w:rPr>
          <w:rFonts w:eastAsia="Times New Roman" w:cstheme="minorHAnsi"/>
          <w:color w:val="11121D"/>
          <w:sz w:val="22"/>
          <w:szCs w:val="22"/>
          <w:lang w:eastAsia="hr-HR"/>
        </w:rPr>
        <w:t xml:space="preserve">i </w:t>
      </w:r>
      <w:r w:rsidRPr="009C0141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>RIJEKA 2020</w:t>
      </w:r>
      <w:r w:rsidRPr="009C0141">
        <w:rPr>
          <w:rFonts w:eastAsia="Times New Roman" w:cstheme="minorHAnsi"/>
          <w:color w:val="11121D"/>
          <w:sz w:val="22"/>
          <w:szCs w:val="22"/>
          <w:lang w:eastAsia="hr-HR"/>
        </w:rPr>
        <w:t>.</w:t>
      </w:r>
    </w:p>
    <w:p w14:paraId="4AA30D88" w14:textId="77777777" w:rsidR="0090621A" w:rsidRPr="00CE6048" w:rsidRDefault="0090621A" w:rsidP="00CE6048">
      <w:pPr>
        <w:rPr>
          <w:rFonts w:cstheme="minorHAnsi"/>
          <w:sz w:val="22"/>
          <w:szCs w:val="22"/>
        </w:rPr>
      </w:pPr>
    </w:p>
    <w:p w14:paraId="379709C7" w14:textId="385EDDF3" w:rsidR="000722BB" w:rsidRPr="00666CB2" w:rsidRDefault="000722BB" w:rsidP="000722BB">
      <w:pPr>
        <w:shd w:val="clear" w:color="auto" w:fill="FFFFFF"/>
        <w:textAlignment w:val="baseline"/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</w:pPr>
    </w:p>
    <w:p w14:paraId="7473F2CD" w14:textId="0A9F2608" w:rsidR="006803B7" w:rsidRDefault="000722BB" w:rsidP="00F23BC5">
      <w:pPr>
        <w:shd w:val="clear" w:color="auto" w:fill="FFFFFF"/>
        <w:textAlignment w:val="baseline"/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</w:pPr>
      <w:r w:rsidRPr="00666CB2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Unaprijed zahvaljujem na </w:t>
      </w:r>
      <w:r w:rsidRPr="00D1473F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objavi</w:t>
      </w:r>
      <w:r w:rsidRPr="00666CB2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.</w:t>
      </w:r>
    </w:p>
    <w:p w14:paraId="0D6577F3" w14:textId="77777777" w:rsidR="001D39F9" w:rsidRPr="00666CB2" w:rsidRDefault="001D39F9" w:rsidP="00F23BC5">
      <w:pPr>
        <w:shd w:val="clear" w:color="auto" w:fill="FFFFFF"/>
        <w:textAlignment w:val="baseline"/>
        <w:rPr>
          <w:rFonts w:cstheme="minorHAnsi"/>
          <w:color w:val="11121D"/>
          <w:sz w:val="22"/>
          <w:szCs w:val="22"/>
          <w:shd w:val="clear" w:color="auto" w:fill="FFFFFF"/>
        </w:rPr>
      </w:pPr>
    </w:p>
    <w:p w14:paraId="642FE66D" w14:textId="77777777" w:rsidR="001D39F9" w:rsidRDefault="00ED6AF8" w:rsidP="00F23BC5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66CB2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40B46913" w:rsidR="00ED6AF8" w:rsidRPr="00666CB2" w:rsidRDefault="00ED6AF8" w:rsidP="00F23BC5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66CB2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6515C723" w14:textId="77777777" w:rsidR="001D39F9" w:rsidRDefault="0099595F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666CB2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4F4AF434" w:rsidR="00D208BD" w:rsidRDefault="00ED6AF8" w:rsidP="00321F7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666CB2">
        <w:rPr>
          <w:rFonts w:cstheme="minorHAnsi"/>
          <w:sz w:val="22"/>
          <w:szCs w:val="22"/>
        </w:rPr>
        <w:t>Mob: +385 91 612 63 42</w:t>
      </w:r>
    </w:p>
    <w:p w14:paraId="09874657" w14:textId="25A21AC0" w:rsidR="0095028B" w:rsidRDefault="0095028B" w:rsidP="0095028B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56E8F27E" w14:textId="41ABB533" w:rsidR="0095028B" w:rsidRDefault="0095028B" w:rsidP="0095028B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73532ECE" w14:textId="59378766" w:rsidR="0095028B" w:rsidRDefault="0095028B" w:rsidP="0095028B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425249EB" w14:textId="77777777" w:rsidR="0095028B" w:rsidRPr="00666CB2" w:rsidRDefault="0095028B" w:rsidP="0095028B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sectPr w:rsidR="0095028B" w:rsidRPr="00666CB2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044CB5" w14:textId="77777777" w:rsidR="0099595F" w:rsidRDefault="0099595F" w:rsidP="00881B94">
      <w:r>
        <w:separator/>
      </w:r>
    </w:p>
  </w:endnote>
  <w:endnote w:type="continuationSeparator" w:id="0">
    <w:p w14:paraId="2FB1BAC2" w14:textId="77777777" w:rsidR="0099595F" w:rsidRDefault="0099595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83D8F" w14:textId="21FEFF52" w:rsidR="00835710" w:rsidRDefault="00835710">
    <w:pPr>
      <w:pStyle w:val="Footer"/>
      <w:jc w:val="right"/>
    </w:pPr>
  </w:p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F698F1" w14:textId="77777777" w:rsidR="0099595F" w:rsidRDefault="0099595F" w:rsidP="00881B94">
      <w:r>
        <w:separator/>
      </w:r>
    </w:p>
  </w:footnote>
  <w:footnote w:type="continuationSeparator" w:id="0">
    <w:p w14:paraId="4A0DCB54" w14:textId="77777777" w:rsidR="0099595F" w:rsidRDefault="0099595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84D0D"/>
    <w:multiLevelType w:val="hybridMultilevel"/>
    <w:tmpl w:val="5C443538"/>
    <w:lvl w:ilvl="0" w:tplc="09DC8FC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004BB5"/>
    <w:multiLevelType w:val="hybridMultilevel"/>
    <w:tmpl w:val="06A408F8"/>
    <w:lvl w:ilvl="0" w:tplc="4450FBF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0"/>
  </w:num>
  <w:num w:numId="7">
    <w:abstractNumId w:val="8"/>
  </w:num>
  <w:num w:numId="8">
    <w:abstractNumId w:val="11"/>
  </w:num>
  <w:num w:numId="9">
    <w:abstractNumId w:val="6"/>
  </w:num>
  <w:num w:numId="10">
    <w:abstractNumId w:val="7"/>
  </w:num>
  <w:num w:numId="11">
    <w:abstractNumId w:val="4"/>
  </w:num>
  <w:num w:numId="12">
    <w:abstractNumId w:val="12"/>
  </w:num>
  <w:num w:numId="13">
    <w:abstractNumId w:val="4"/>
  </w:num>
  <w:num w:numId="14">
    <w:abstractNumId w:val="16"/>
  </w:num>
  <w:num w:numId="15">
    <w:abstractNumId w:val="17"/>
  </w:num>
  <w:num w:numId="16">
    <w:abstractNumId w:val="3"/>
  </w:num>
  <w:num w:numId="17">
    <w:abstractNumId w:val="5"/>
  </w:num>
  <w:num w:numId="18">
    <w:abstractNumId w:val="10"/>
  </w:num>
  <w:num w:numId="19">
    <w:abstractNumId w:val="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24BD9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67861"/>
    <w:rsid w:val="000722BB"/>
    <w:rsid w:val="00074286"/>
    <w:rsid w:val="00080243"/>
    <w:rsid w:val="000803D9"/>
    <w:rsid w:val="000845AE"/>
    <w:rsid w:val="000851A2"/>
    <w:rsid w:val="000859B7"/>
    <w:rsid w:val="00090C9C"/>
    <w:rsid w:val="00090FEF"/>
    <w:rsid w:val="00093592"/>
    <w:rsid w:val="00093611"/>
    <w:rsid w:val="000960E1"/>
    <w:rsid w:val="00096356"/>
    <w:rsid w:val="000A5B84"/>
    <w:rsid w:val="000A7494"/>
    <w:rsid w:val="000B3AB7"/>
    <w:rsid w:val="000B3D7A"/>
    <w:rsid w:val="000B4516"/>
    <w:rsid w:val="000B5169"/>
    <w:rsid w:val="000B671C"/>
    <w:rsid w:val="000C00BB"/>
    <w:rsid w:val="000C1B20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36437"/>
    <w:rsid w:val="00142076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3C59"/>
    <w:rsid w:val="001A6037"/>
    <w:rsid w:val="001B2405"/>
    <w:rsid w:val="001B6DC4"/>
    <w:rsid w:val="001C5A2A"/>
    <w:rsid w:val="001D39F9"/>
    <w:rsid w:val="001D6092"/>
    <w:rsid w:val="001D6A4A"/>
    <w:rsid w:val="001D773F"/>
    <w:rsid w:val="001E5242"/>
    <w:rsid w:val="001F1027"/>
    <w:rsid w:val="001F16BC"/>
    <w:rsid w:val="001F1DAF"/>
    <w:rsid w:val="001F3AD4"/>
    <w:rsid w:val="001F4932"/>
    <w:rsid w:val="001F4FE2"/>
    <w:rsid w:val="001F5F2E"/>
    <w:rsid w:val="002071FD"/>
    <w:rsid w:val="00210113"/>
    <w:rsid w:val="002119E7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088F"/>
    <w:rsid w:val="00276E2E"/>
    <w:rsid w:val="002772FF"/>
    <w:rsid w:val="00281FA0"/>
    <w:rsid w:val="002857AB"/>
    <w:rsid w:val="0029278D"/>
    <w:rsid w:val="002927AF"/>
    <w:rsid w:val="002934AF"/>
    <w:rsid w:val="002967D1"/>
    <w:rsid w:val="00296D80"/>
    <w:rsid w:val="00297577"/>
    <w:rsid w:val="002A2584"/>
    <w:rsid w:val="002A4DD1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F6572"/>
    <w:rsid w:val="0030568E"/>
    <w:rsid w:val="00305E1E"/>
    <w:rsid w:val="00306920"/>
    <w:rsid w:val="00307EF9"/>
    <w:rsid w:val="00312FA8"/>
    <w:rsid w:val="00315D81"/>
    <w:rsid w:val="00320370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0EB5"/>
    <w:rsid w:val="0035409C"/>
    <w:rsid w:val="0035459F"/>
    <w:rsid w:val="00357DFC"/>
    <w:rsid w:val="00362456"/>
    <w:rsid w:val="003670B8"/>
    <w:rsid w:val="00367E26"/>
    <w:rsid w:val="00373AD4"/>
    <w:rsid w:val="003748F0"/>
    <w:rsid w:val="00376490"/>
    <w:rsid w:val="00376C7B"/>
    <w:rsid w:val="0037753E"/>
    <w:rsid w:val="00377635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4FC1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2ACB"/>
    <w:rsid w:val="00433EFC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111A"/>
    <w:rsid w:val="00462D16"/>
    <w:rsid w:val="00463371"/>
    <w:rsid w:val="00463448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94A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67482"/>
    <w:rsid w:val="005705DF"/>
    <w:rsid w:val="00572AA6"/>
    <w:rsid w:val="00573358"/>
    <w:rsid w:val="005757B3"/>
    <w:rsid w:val="00576AB0"/>
    <w:rsid w:val="00580113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65B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E48A0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1B4E"/>
    <w:rsid w:val="006534B6"/>
    <w:rsid w:val="00654906"/>
    <w:rsid w:val="00660917"/>
    <w:rsid w:val="00663989"/>
    <w:rsid w:val="00665050"/>
    <w:rsid w:val="00666CB2"/>
    <w:rsid w:val="0067131E"/>
    <w:rsid w:val="00672131"/>
    <w:rsid w:val="00673667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12A09"/>
    <w:rsid w:val="0071530C"/>
    <w:rsid w:val="00721F75"/>
    <w:rsid w:val="007224A3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09D5"/>
    <w:rsid w:val="00794ABC"/>
    <w:rsid w:val="00795C49"/>
    <w:rsid w:val="007A06BA"/>
    <w:rsid w:val="007A3426"/>
    <w:rsid w:val="007A4FFE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223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1723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0752"/>
    <w:rsid w:val="00872335"/>
    <w:rsid w:val="00872A1E"/>
    <w:rsid w:val="00872EBB"/>
    <w:rsid w:val="00876299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21A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9C1"/>
    <w:rsid w:val="00924F14"/>
    <w:rsid w:val="00925F40"/>
    <w:rsid w:val="009357FF"/>
    <w:rsid w:val="00935FFD"/>
    <w:rsid w:val="0093686E"/>
    <w:rsid w:val="00937A38"/>
    <w:rsid w:val="0094307F"/>
    <w:rsid w:val="009441BE"/>
    <w:rsid w:val="0095028B"/>
    <w:rsid w:val="009530C7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95F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141"/>
    <w:rsid w:val="009C07EE"/>
    <w:rsid w:val="009C109E"/>
    <w:rsid w:val="009C3A26"/>
    <w:rsid w:val="009C520F"/>
    <w:rsid w:val="009D03F7"/>
    <w:rsid w:val="009D3500"/>
    <w:rsid w:val="009D37AB"/>
    <w:rsid w:val="009D4C43"/>
    <w:rsid w:val="009E020B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51AE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0D56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03A17"/>
    <w:rsid w:val="00C112C2"/>
    <w:rsid w:val="00C11F5D"/>
    <w:rsid w:val="00C14B8B"/>
    <w:rsid w:val="00C16FCF"/>
    <w:rsid w:val="00C1726D"/>
    <w:rsid w:val="00C20004"/>
    <w:rsid w:val="00C2008B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9F0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2162"/>
    <w:rsid w:val="00CE31D4"/>
    <w:rsid w:val="00CE3417"/>
    <w:rsid w:val="00CE5675"/>
    <w:rsid w:val="00CE6048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473F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37134"/>
    <w:rsid w:val="00D4162D"/>
    <w:rsid w:val="00D419B6"/>
    <w:rsid w:val="00D427E3"/>
    <w:rsid w:val="00D4358C"/>
    <w:rsid w:val="00D46497"/>
    <w:rsid w:val="00D473EC"/>
    <w:rsid w:val="00D55520"/>
    <w:rsid w:val="00D565E8"/>
    <w:rsid w:val="00D64A8E"/>
    <w:rsid w:val="00D71341"/>
    <w:rsid w:val="00D72033"/>
    <w:rsid w:val="00D8216E"/>
    <w:rsid w:val="00D84E71"/>
    <w:rsid w:val="00D86FDC"/>
    <w:rsid w:val="00D90252"/>
    <w:rsid w:val="00D916D9"/>
    <w:rsid w:val="00D91860"/>
    <w:rsid w:val="00D92720"/>
    <w:rsid w:val="00D92726"/>
    <w:rsid w:val="00D95DC1"/>
    <w:rsid w:val="00D96AA5"/>
    <w:rsid w:val="00D971F9"/>
    <w:rsid w:val="00DA0258"/>
    <w:rsid w:val="00DA12D3"/>
    <w:rsid w:val="00DA29E0"/>
    <w:rsid w:val="00DA7C08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E7A52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0608"/>
    <w:rsid w:val="00E541B2"/>
    <w:rsid w:val="00E547C5"/>
    <w:rsid w:val="00E62570"/>
    <w:rsid w:val="00E630C0"/>
    <w:rsid w:val="00E64298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4B4C"/>
    <w:rsid w:val="00EC6DF8"/>
    <w:rsid w:val="00ED1628"/>
    <w:rsid w:val="00ED30C4"/>
    <w:rsid w:val="00ED6191"/>
    <w:rsid w:val="00ED652D"/>
    <w:rsid w:val="00ED68F3"/>
    <w:rsid w:val="00ED6AF8"/>
    <w:rsid w:val="00ED7D74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0DDC"/>
    <w:rsid w:val="00F21031"/>
    <w:rsid w:val="00F23BC5"/>
    <w:rsid w:val="00F330BF"/>
    <w:rsid w:val="00F333B4"/>
    <w:rsid w:val="00F33FDA"/>
    <w:rsid w:val="00F36DF5"/>
    <w:rsid w:val="00F401FE"/>
    <w:rsid w:val="00F43898"/>
    <w:rsid w:val="00F45B93"/>
    <w:rsid w:val="00F461D1"/>
    <w:rsid w:val="00F50392"/>
    <w:rsid w:val="00F503BE"/>
    <w:rsid w:val="00F51562"/>
    <w:rsid w:val="00F518BF"/>
    <w:rsid w:val="00F519FB"/>
    <w:rsid w:val="00F51B88"/>
    <w:rsid w:val="00F55735"/>
    <w:rsid w:val="00F5608D"/>
    <w:rsid w:val="00F571AF"/>
    <w:rsid w:val="00F6131E"/>
    <w:rsid w:val="00F62E7D"/>
    <w:rsid w:val="00F62FA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0E63"/>
    <w:rsid w:val="00FE524F"/>
    <w:rsid w:val="00FE6CCD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598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99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385454">
                  <w:marLeft w:val="0"/>
                  <w:marRight w:val="135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85512">
                  <w:marLeft w:val="0"/>
                  <w:marRight w:val="135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166631">
                  <w:marLeft w:val="0"/>
                  <w:marRight w:val="135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3002">
                  <w:marLeft w:val="0"/>
                  <w:marRight w:val="135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1011">
                  <w:marLeft w:val="0"/>
                  <w:marRight w:val="135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76127">
                  <w:marLeft w:val="0"/>
                  <w:marRight w:val="135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0991">
                  <w:marLeft w:val="0"/>
                  <w:marRight w:val="135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0376">
                  <w:marLeft w:val="0"/>
                  <w:marRight w:val="135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453782">
                  <w:marLeft w:val="0"/>
                  <w:marRight w:val="135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5153">
                  <w:marLeft w:val="0"/>
                  <w:marRight w:val="135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39567">
                  <w:marLeft w:val="0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9650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39314">
              <w:marLeft w:val="0"/>
              <w:marRight w:val="135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2596">
              <w:marLeft w:val="0"/>
              <w:marRight w:val="135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531795">
              <w:marLeft w:val="0"/>
              <w:marRight w:val="135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3188">
              <w:marLeft w:val="0"/>
              <w:marRight w:val="135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55069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159</cp:revision>
  <cp:lastPrinted>2020-08-24T10:16:00Z</cp:lastPrinted>
  <dcterms:created xsi:type="dcterms:W3CDTF">2020-10-20T08:27:00Z</dcterms:created>
  <dcterms:modified xsi:type="dcterms:W3CDTF">2020-10-20T12:06:00Z</dcterms:modified>
</cp:coreProperties>
</file>