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C75A7" w14:textId="4FCA3338" w:rsidR="000B3AB7" w:rsidRPr="00E637A4" w:rsidRDefault="00E637A4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E637A4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B82B1C">
        <w:rPr>
          <w:rFonts w:eastAsia="Times New Roman" w:cstheme="minorHAnsi"/>
          <w:sz w:val="22"/>
          <w:szCs w:val="22"/>
          <w:lang w:eastAsia="hr-HR"/>
        </w:rPr>
        <w:t>9</w:t>
      </w:r>
      <w:r w:rsidRPr="00E637A4">
        <w:rPr>
          <w:rFonts w:eastAsia="Times New Roman" w:cstheme="minorHAnsi"/>
          <w:sz w:val="22"/>
          <w:szCs w:val="22"/>
          <w:lang w:eastAsia="hr-HR"/>
        </w:rPr>
        <w:t>. listopada 2020.g.</w:t>
      </w:r>
    </w:p>
    <w:p w14:paraId="4ECC1879" w14:textId="06D3ABEF" w:rsidR="00E637A4" w:rsidRPr="00E637A4" w:rsidRDefault="00E637A4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177985D" w14:textId="77C46957" w:rsidR="00E637A4" w:rsidRPr="00ED079D" w:rsidRDefault="00FC519E" w:rsidP="00ED079D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0A99A154" w14:textId="42CEC245" w:rsidR="00E637A4" w:rsidRPr="00E637A4" w:rsidRDefault="00E637A4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6FD3C0A" w14:textId="77777777" w:rsidR="00ED079D" w:rsidRDefault="00ED079D" w:rsidP="00ED079D">
      <w:pPr>
        <w:jc w:val="center"/>
        <w:rPr>
          <w:rFonts w:cstheme="minorHAnsi"/>
          <w:sz w:val="22"/>
          <w:szCs w:val="22"/>
        </w:rPr>
      </w:pPr>
    </w:p>
    <w:p w14:paraId="42083C5E" w14:textId="77777777" w:rsidR="00B82B1C" w:rsidRPr="00B82B1C" w:rsidRDefault="00B82B1C" w:rsidP="00B82B1C">
      <w:pPr>
        <w:jc w:val="center"/>
        <w:rPr>
          <w:rFonts w:eastAsiaTheme="minorHAnsi" w:cstheme="minorHAnsi"/>
          <w:b/>
          <w:bCs/>
          <w:sz w:val="22"/>
          <w:szCs w:val="22"/>
        </w:rPr>
      </w:pPr>
      <w:r w:rsidRPr="00B82B1C">
        <w:rPr>
          <w:rFonts w:cstheme="minorHAnsi"/>
          <w:b/>
          <w:bCs/>
          <w:sz w:val="22"/>
          <w:szCs w:val="22"/>
        </w:rPr>
        <w:t>UMJETNIČKA INSTALACIJA AUTOMATIC TALIJANSKOG UMJETNIKA GIOVANNIJA MORBINA</w:t>
      </w:r>
    </w:p>
    <w:p w14:paraId="107D1782" w14:textId="77777777" w:rsidR="00B82B1C" w:rsidRPr="00B82B1C" w:rsidRDefault="00B82B1C" w:rsidP="00B82B1C">
      <w:pPr>
        <w:jc w:val="center"/>
        <w:rPr>
          <w:rFonts w:cstheme="minorHAnsi"/>
          <w:b/>
          <w:bCs/>
          <w:sz w:val="22"/>
          <w:szCs w:val="22"/>
        </w:rPr>
      </w:pPr>
    </w:p>
    <w:p w14:paraId="5100C188" w14:textId="3E384A09" w:rsidR="00B82B1C" w:rsidRPr="00B82B1C" w:rsidRDefault="00B82B1C" w:rsidP="00B82B1C">
      <w:pPr>
        <w:jc w:val="center"/>
        <w:rPr>
          <w:rFonts w:cstheme="minorHAnsi"/>
          <w:b/>
          <w:bCs/>
          <w:sz w:val="22"/>
          <w:szCs w:val="22"/>
        </w:rPr>
      </w:pPr>
      <w:r w:rsidRPr="00B82B1C">
        <w:rPr>
          <w:rFonts w:cstheme="minorHAnsi"/>
          <w:b/>
          <w:bCs/>
          <w:sz w:val="22"/>
          <w:szCs w:val="22"/>
        </w:rPr>
        <w:t xml:space="preserve">Smijemo li izgubiti iz vida </w:t>
      </w:r>
      <w:proofErr w:type="spellStart"/>
      <w:r w:rsidRPr="00B82B1C">
        <w:rPr>
          <w:rFonts w:cstheme="minorHAnsi"/>
          <w:b/>
          <w:bCs/>
          <w:sz w:val="22"/>
          <w:szCs w:val="22"/>
        </w:rPr>
        <w:t>tinjajuće</w:t>
      </w:r>
      <w:proofErr w:type="spellEnd"/>
      <w:r w:rsidRPr="00B82B1C">
        <w:rPr>
          <w:rFonts w:cstheme="minorHAnsi"/>
          <w:b/>
          <w:bCs/>
          <w:sz w:val="22"/>
          <w:szCs w:val="22"/>
        </w:rPr>
        <w:t xml:space="preserve"> destruktivne nagone i njihove simbole?</w:t>
      </w:r>
    </w:p>
    <w:p w14:paraId="250D6104" w14:textId="77777777" w:rsidR="00B82B1C" w:rsidRPr="00B82B1C" w:rsidRDefault="00B82B1C" w:rsidP="00B82B1C">
      <w:pPr>
        <w:rPr>
          <w:rFonts w:cstheme="minorHAnsi"/>
          <w:b/>
          <w:bCs/>
          <w:sz w:val="22"/>
          <w:szCs w:val="22"/>
        </w:rPr>
      </w:pPr>
    </w:p>
    <w:p w14:paraId="0D4F8B6E" w14:textId="3D3ABFBE" w:rsidR="00B82B1C" w:rsidRPr="00B82B1C" w:rsidRDefault="00B82B1C" w:rsidP="00B82B1C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  <w:r w:rsidRPr="00B82B1C">
        <w:rPr>
          <w:rFonts w:cstheme="minorHAnsi"/>
          <w:b/>
          <w:bCs/>
          <w:sz w:val="22"/>
          <w:szCs w:val="22"/>
        </w:rPr>
        <w:t xml:space="preserve">U subotu 10. listopada od 15.00 sati u Ulici Pavla Rittera Vitezovića bit će postavljena umjetnička instalacija </w:t>
      </w:r>
      <w:proofErr w:type="spellStart"/>
      <w:r w:rsidRPr="00B82B1C">
        <w:rPr>
          <w:rFonts w:cstheme="minorHAnsi"/>
          <w:b/>
          <w:bCs/>
          <w:sz w:val="22"/>
          <w:szCs w:val="22"/>
        </w:rPr>
        <w:t>AutomaTic</w:t>
      </w:r>
      <w:proofErr w:type="spellEnd"/>
      <w:r w:rsidRPr="00B82B1C">
        <w:rPr>
          <w:rFonts w:cstheme="minorHAnsi"/>
          <w:b/>
          <w:bCs/>
          <w:sz w:val="22"/>
          <w:szCs w:val="22"/>
        </w:rPr>
        <w:t xml:space="preserve"> talijanskog umjetnika Giovannija </w:t>
      </w:r>
      <w:proofErr w:type="spellStart"/>
      <w:r w:rsidRPr="00B82B1C">
        <w:rPr>
          <w:rFonts w:cstheme="minorHAnsi"/>
          <w:b/>
          <w:bCs/>
          <w:sz w:val="22"/>
          <w:szCs w:val="22"/>
        </w:rPr>
        <w:t>Morbina</w:t>
      </w:r>
      <w:proofErr w:type="spellEnd"/>
      <w:r w:rsidRPr="00B82B1C">
        <w:rPr>
          <w:rFonts w:cstheme="minorHAnsi"/>
          <w:b/>
          <w:bCs/>
          <w:sz w:val="22"/>
          <w:szCs w:val="22"/>
        </w:rPr>
        <w:t xml:space="preserve"> koja ondje ostaje do 31. prosinca 2020.</w:t>
      </w:r>
    </w:p>
    <w:p w14:paraId="3FA4BE8C" w14:textId="68AA5DA5" w:rsidR="00B82B1C" w:rsidRPr="00B82B1C" w:rsidRDefault="00B82B1C" w:rsidP="00B82B1C">
      <w:pPr>
        <w:rPr>
          <w:rFonts w:cstheme="minorHAnsi"/>
          <w:b/>
          <w:bCs/>
          <w:sz w:val="22"/>
          <w:szCs w:val="22"/>
        </w:rPr>
      </w:pPr>
      <w:r w:rsidRPr="00B82B1C">
        <w:rPr>
          <w:rFonts w:cstheme="minorHAnsi"/>
          <w:b/>
          <w:bCs/>
          <w:sz w:val="22"/>
          <w:szCs w:val="22"/>
        </w:rPr>
        <w:t xml:space="preserve">„Otvorenje“ instalacije zamišljeno je kao neformalno događanje, bez posebnog protokola, a u navedeno vrijeme će na samoj lokaciji, u Ulici Pavla Rittera Vitezovića, novinarima na raspolaganju za izjave biti umjetnik Giovanni </w:t>
      </w:r>
      <w:proofErr w:type="spellStart"/>
      <w:r w:rsidRPr="00B82B1C">
        <w:rPr>
          <w:rFonts w:cstheme="minorHAnsi"/>
          <w:b/>
          <w:bCs/>
          <w:sz w:val="22"/>
          <w:szCs w:val="22"/>
        </w:rPr>
        <w:t>Morbin</w:t>
      </w:r>
      <w:proofErr w:type="spellEnd"/>
      <w:r w:rsidRPr="00B82B1C">
        <w:rPr>
          <w:rFonts w:cstheme="minorHAnsi"/>
          <w:b/>
          <w:bCs/>
          <w:sz w:val="22"/>
          <w:szCs w:val="22"/>
        </w:rPr>
        <w:t>, ravnatelj MMSU-a Slaven Tolj i Kora Girin iz Odjela za odnose s javnošću MMSU-a.</w:t>
      </w:r>
    </w:p>
    <w:p w14:paraId="2E2ED48E" w14:textId="77777777" w:rsidR="00B82B1C" w:rsidRPr="00B82B1C" w:rsidRDefault="00B82B1C" w:rsidP="00B82B1C">
      <w:pPr>
        <w:rPr>
          <w:rFonts w:cstheme="minorHAnsi"/>
          <w:b/>
          <w:bCs/>
          <w:sz w:val="22"/>
          <w:szCs w:val="22"/>
        </w:rPr>
      </w:pPr>
    </w:p>
    <w:p w14:paraId="559D214E" w14:textId="77777777" w:rsidR="00B82B1C" w:rsidRPr="00B82B1C" w:rsidRDefault="00B82B1C" w:rsidP="00B82B1C">
      <w:pPr>
        <w:rPr>
          <w:rFonts w:cstheme="minorHAnsi"/>
          <w:sz w:val="22"/>
          <w:szCs w:val="22"/>
        </w:rPr>
      </w:pPr>
      <w:r w:rsidRPr="00B82B1C">
        <w:rPr>
          <w:rFonts w:cstheme="minorHAnsi"/>
          <w:sz w:val="22"/>
          <w:szCs w:val="22"/>
        </w:rPr>
        <w:t xml:space="preserve">Umjetnička instalacija </w:t>
      </w:r>
      <w:proofErr w:type="spellStart"/>
      <w:r w:rsidRPr="00B82B1C">
        <w:rPr>
          <w:rFonts w:cstheme="minorHAnsi"/>
          <w:sz w:val="22"/>
          <w:szCs w:val="22"/>
        </w:rPr>
        <w:t>AutomaTic</w:t>
      </w:r>
      <w:proofErr w:type="spellEnd"/>
      <w:r w:rsidRPr="00B82B1C">
        <w:rPr>
          <w:rFonts w:cstheme="minorHAnsi"/>
          <w:sz w:val="22"/>
          <w:szCs w:val="22"/>
        </w:rPr>
        <w:t xml:space="preserve"> sastoji se od </w:t>
      </w:r>
      <w:r w:rsidRPr="00B82B1C">
        <w:rPr>
          <w:rFonts w:cstheme="minorHAnsi"/>
          <w:b/>
          <w:bCs/>
          <w:sz w:val="22"/>
          <w:szCs w:val="22"/>
        </w:rPr>
        <w:t>deset pokretnih rampi koje se pri prolasku pješaka aktiviraju i zaustavljaju pod kutom od sedamdeset stupnjeva</w:t>
      </w:r>
      <w:r w:rsidRPr="00B82B1C">
        <w:rPr>
          <w:rFonts w:cstheme="minorHAnsi"/>
          <w:sz w:val="22"/>
          <w:szCs w:val="22"/>
        </w:rPr>
        <w:t>.</w:t>
      </w:r>
    </w:p>
    <w:p w14:paraId="08137F63" w14:textId="77777777" w:rsidR="00B82B1C" w:rsidRPr="00B82B1C" w:rsidRDefault="00B82B1C" w:rsidP="00B82B1C">
      <w:pPr>
        <w:rPr>
          <w:rFonts w:cstheme="minorHAnsi"/>
          <w:sz w:val="22"/>
          <w:szCs w:val="22"/>
        </w:rPr>
      </w:pPr>
      <w:r w:rsidRPr="00B82B1C">
        <w:rPr>
          <w:rFonts w:cstheme="minorHAnsi"/>
          <w:sz w:val="22"/>
          <w:szCs w:val="22"/>
        </w:rPr>
        <w:t xml:space="preserve">Prolaznici lišeni konteksta umjetnikova opusa ulicom mogu prošetati ne pridajući zaustavljenim rampama posebnu pažnju. No </w:t>
      </w:r>
      <w:r w:rsidRPr="00B82B1C">
        <w:rPr>
          <w:rFonts w:cstheme="minorHAnsi"/>
          <w:b/>
          <w:bCs/>
          <w:sz w:val="22"/>
          <w:szCs w:val="22"/>
        </w:rPr>
        <w:t>ova instalacija poziva na opažanje „upisane opasnosti“, naime kut pod kojim se podignute rampe zaustavljaju isti je kao kut koji s tlom stvara ruka u fašističkom pozdravu.</w:t>
      </w:r>
      <w:r w:rsidRPr="00B82B1C">
        <w:rPr>
          <w:rFonts w:cstheme="minorHAnsi"/>
          <w:sz w:val="22"/>
          <w:szCs w:val="22"/>
        </w:rPr>
        <w:t xml:space="preserve"> </w:t>
      </w:r>
    </w:p>
    <w:p w14:paraId="6F0AA878" w14:textId="77777777" w:rsidR="00B82B1C" w:rsidRPr="00B82B1C" w:rsidRDefault="00B82B1C" w:rsidP="00B82B1C">
      <w:pPr>
        <w:rPr>
          <w:rFonts w:cstheme="minorHAnsi"/>
          <w:sz w:val="22"/>
          <w:szCs w:val="22"/>
        </w:rPr>
      </w:pPr>
      <w:r w:rsidRPr="00B82B1C">
        <w:rPr>
          <w:rFonts w:cstheme="minorHAnsi"/>
          <w:sz w:val="22"/>
          <w:szCs w:val="22"/>
        </w:rPr>
        <w:t xml:space="preserve">Giovanni </w:t>
      </w:r>
      <w:proofErr w:type="spellStart"/>
      <w:r w:rsidRPr="00B82B1C">
        <w:rPr>
          <w:rFonts w:cstheme="minorHAnsi"/>
          <w:sz w:val="22"/>
          <w:szCs w:val="22"/>
        </w:rPr>
        <w:t>Morbin</w:t>
      </w:r>
      <w:proofErr w:type="spellEnd"/>
      <w:r w:rsidRPr="00B82B1C">
        <w:rPr>
          <w:rFonts w:cstheme="minorHAnsi"/>
          <w:sz w:val="22"/>
          <w:szCs w:val="22"/>
        </w:rPr>
        <w:t xml:space="preserve"> ovim se radom nastavlja na seriju radova „Kut pozdrava“ te ostaje vjeran umjetničkoj strategiji kojom, riječima kustosa Daniele Capre, namjerno izbjegava jasnoću i didaktičnost i ne odaje svoj politički stav. </w:t>
      </w:r>
    </w:p>
    <w:p w14:paraId="06EDE395" w14:textId="77777777" w:rsidR="00B82B1C" w:rsidRPr="00B82B1C" w:rsidRDefault="00B82B1C" w:rsidP="00B82B1C">
      <w:pPr>
        <w:rPr>
          <w:rFonts w:cstheme="minorHAnsi"/>
          <w:b/>
          <w:bCs/>
          <w:sz w:val="22"/>
          <w:szCs w:val="22"/>
        </w:rPr>
      </w:pPr>
      <w:r w:rsidRPr="00B82B1C">
        <w:rPr>
          <w:rFonts w:cstheme="minorHAnsi"/>
          <w:b/>
          <w:bCs/>
          <w:sz w:val="22"/>
          <w:szCs w:val="22"/>
        </w:rPr>
        <w:t xml:space="preserve">Ono što pak instalacija komunicira jest da i nakon gašenja političkih režima i odricanja od određenih ideologija, neki obrasci mišljenja i destruktivni nagoni ipak nastavljaju tinjati u pozadini. </w:t>
      </w:r>
    </w:p>
    <w:p w14:paraId="6F407277" w14:textId="77777777" w:rsidR="00B82B1C" w:rsidRPr="00B82B1C" w:rsidRDefault="00B82B1C" w:rsidP="00B82B1C">
      <w:pPr>
        <w:rPr>
          <w:rFonts w:cstheme="minorHAnsi"/>
          <w:sz w:val="22"/>
          <w:szCs w:val="22"/>
        </w:rPr>
      </w:pPr>
      <w:r w:rsidRPr="00B82B1C">
        <w:rPr>
          <w:rFonts w:cstheme="minorHAnsi"/>
          <w:sz w:val="22"/>
          <w:szCs w:val="22"/>
        </w:rPr>
        <w:t xml:space="preserve">Nakon više od sto godina od početka </w:t>
      </w:r>
      <w:proofErr w:type="spellStart"/>
      <w:r w:rsidRPr="00B82B1C">
        <w:rPr>
          <w:rFonts w:cstheme="minorHAnsi"/>
          <w:sz w:val="22"/>
          <w:szCs w:val="22"/>
        </w:rPr>
        <w:t>D'Annunzijeve</w:t>
      </w:r>
      <w:proofErr w:type="spellEnd"/>
      <w:r w:rsidRPr="00B82B1C">
        <w:rPr>
          <w:rFonts w:cstheme="minorHAnsi"/>
          <w:sz w:val="22"/>
          <w:szCs w:val="22"/>
        </w:rPr>
        <w:t xml:space="preserve"> okupacije Rijeke, u tijeku koje se uvelo korištenje „rimskog pozdrava“, Giovanni </w:t>
      </w:r>
      <w:proofErr w:type="spellStart"/>
      <w:r w:rsidRPr="00B82B1C">
        <w:rPr>
          <w:rFonts w:cstheme="minorHAnsi"/>
          <w:sz w:val="22"/>
          <w:szCs w:val="22"/>
        </w:rPr>
        <w:t>Morbin</w:t>
      </w:r>
      <w:proofErr w:type="spellEnd"/>
      <w:r w:rsidRPr="00B82B1C">
        <w:rPr>
          <w:rFonts w:cstheme="minorHAnsi"/>
          <w:sz w:val="22"/>
          <w:szCs w:val="22"/>
        </w:rPr>
        <w:t xml:space="preserve"> stavlja nas u stanje pripravnosti pri susretu s instalacijom. Prolazeći kroz postav možemo izbjeći interakciju s rampama, no jesmo li im zaista uspjeli pobjeći, smijemo li </w:t>
      </w:r>
      <w:proofErr w:type="spellStart"/>
      <w:r w:rsidRPr="00B82B1C">
        <w:rPr>
          <w:rFonts w:cstheme="minorHAnsi"/>
          <w:sz w:val="22"/>
          <w:szCs w:val="22"/>
        </w:rPr>
        <w:t>AutomaTic</w:t>
      </w:r>
      <w:proofErr w:type="spellEnd"/>
      <w:r w:rsidRPr="00B82B1C">
        <w:rPr>
          <w:rFonts w:cstheme="minorHAnsi"/>
          <w:sz w:val="22"/>
          <w:szCs w:val="22"/>
        </w:rPr>
        <w:t xml:space="preserve"> ispustiti iz vida?</w:t>
      </w:r>
    </w:p>
    <w:p w14:paraId="167426EF" w14:textId="77777777" w:rsidR="00B82B1C" w:rsidRPr="00B82B1C" w:rsidRDefault="00B82B1C" w:rsidP="00B82B1C">
      <w:pPr>
        <w:rPr>
          <w:rFonts w:cstheme="minorHAnsi"/>
          <w:sz w:val="22"/>
          <w:szCs w:val="22"/>
        </w:rPr>
      </w:pPr>
    </w:p>
    <w:p w14:paraId="0106614A" w14:textId="77777777" w:rsidR="00B82B1C" w:rsidRPr="00B82B1C" w:rsidRDefault="00B82B1C" w:rsidP="00B82B1C">
      <w:pPr>
        <w:rPr>
          <w:rFonts w:cstheme="minorHAnsi"/>
          <w:b/>
          <w:bCs/>
          <w:sz w:val="22"/>
          <w:szCs w:val="22"/>
        </w:rPr>
      </w:pPr>
      <w:r w:rsidRPr="00B82B1C">
        <w:rPr>
          <w:rFonts w:cstheme="minorHAnsi"/>
          <w:b/>
          <w:bCs/>
          <w:sz w:val="22"/>
          <w:szCs w:val="22"/>
        </w:rPr>
        <w:t xml:space="preserve">Ova se umjetnička instalacija postavlja u sklopu programa Rijeke 2020 – Europske prijestolnice kulture i programskog pravca Doba moći, a dio serije umjetničkih intervencija u javnom prostoru </w:t>
      </w:r>
      <w:r w:rsidRPr="00B82B1C">
        <w:rPr>
          <w:rFonts w:cstheme="minorHAnsi"/>
          <w:b/>
          <w:bCs/>
          <w:i/>
          <w:iCs/>
          <w:sz w:val="22"/>
          <w:szCs w:val="22"/>
        </w:rPr>
        <w:t xml:space="preserve">Izvrnuti džep </w:t>
      </w:r>
      <w:r w:rsidRPr="00B82B1C">
        <w:rPr>
          <w:rFonts w:cstheme="minorHAnsi"/>
          <w:b/>
          <w:bCs/>
          <w:sz w:val="22"/>
          <w:szCs w:val="22"/>
        </w:rPr>
        <w:t xml:space="preserve">u organizaciji riječkog Muzeja moderne i suvremene umjetnosti. </w:t>
      </w:r>
    </w:p>
    <w:p w14:paraId="6CCF0BC7" w14:textId="77777777" w:rsidR="00B82B1C" w:rsidRPr="00B82B1C" w:rsidRDefault="00B82B1C" w:rsidP="00B82B1C">
      <w:pPr>
        <w:rPr>
          <w:rFonts w:cstheme="minorHAnsi"/>
          <w:b/>
          <w:bCs/>
          <w:sz w:val="22"/>
          <w:szCs w:val="22"/>
        </w:rPr>
      </w:pPr>
      <w:r w:rsidRPr="00B82B1C">
        <w:rPr>
          <w:rFonts w:cstheme="minorHAnsi"/>
          <w:b/>
          <w:bCs/>
          <w:sz w:val="22"/>
          <w:szCs w:val="22"/>
        </w:rPr>
        <w:t>Postavljanje instalacije dio je bogatog programa koji se tijekom cijele subote, 10. listopada održava u prostoru MMSU-a i okolnim lokacijama (</w:t>
      </w:r>
      <w:proofErr w:type="spellStart"/>
      <w:r w:rsidRPr="00B82B1C">
        <w:rPr>
          <w:rFonts w:cstheme="minorHAnsi"/>
          <w:b/>
          <w:bCs/>
          <w:sz w:val="22"/>
          <w:szCs w:val="22"/>
        </w:rPr>
        <w:t>caffe</w:t>
      </w:r>
      <w:proofErr w:type="spellEnd"/>
      <w:r w:rsidRPr="00B82B1C">
        <w:rPr>
          <w:rFonts w:cstheme="minorHAnsi"/>
          <w:b/>
          <w:bCs/>
          <w:sz w:val="22"/>
          <w:szCs w:val="22"/>
        </w:rPr>
        <w:t xml:space="preserve"> bar Jadran kod MMSU-a, dvorište i zgrada PIK-a, </w:t>
      </w:r>
      <w:proofErr w:type="spellStart"/>
      <w:r w:rsidRPr="00B82B1C">
        <w:rPr>
          <w:rFonts w:cstheme="minorHAnsi"/>
          <w:b/>
          <w:bCs/>
          <w:sz w:val="22"/>
          <w:szCs w:val="22"/>
        </w:rPr>
        <w:t>Piko</w:t>
      </w:r>
      <w:proofErr w:type="spellEnd"/>
      <w:r w:rsidRPr="00B82B1C">
        <w:rPr>
          <w:rFonts w:cstheme="minorHAnsi"/>
          <w:b/>
          <w:bCs/>
          <w:sz w:val="22"/>
          <w:szCs w:val="22"/>
        </w:rPr>
        <w:t xml:space="preserve"> dućan kod MMSU-a itd.)</w:t>
      </w:r>
    </w:p>
    <w:p w14:paraId="5E03BE77" w14:textId="77777777" w:rsidR="00B82B1C" w:rsidRPr="00B82B1C" w:rsidRDefault="00B82B1C" w:rsidP="00B82B1C">
      <w:pPr>
        <w:rPr>
          <w:rFonts w:cstheme="minorHAnsi"/>
          <w:sz w:val="22"/>
          <w:szCs w:val="22"/>
        </w:rPr>
      </w:pPr>
    </w:p>
    <w:p w14:paraId="50AEB345" w14:textId="77777777" w:rsidR="00B82B1C" w:rsidRPr="00B82B1C" w:rsidRDefault="00B82B1C" w:rsidP="00B82B1C">
      <w:pPr>
        <w:rPr>
          <w:rFonts w:cstheme="minorHAnsi"/>
          <w:sz w:val="22"/>
          <w:szCs w:val="22"/>
        </w:rPr>
      </w:pPr>
      <w:r w:rsidRPr="00B82B1C">
        <w:rPr>
          <w:rFonts w:cstheme="minorHAnsi"/>
          <w:sz w:val="22"/>
          <w:szCs w:val="22"/>
        </w:rPr>
        <w:t xml:space="preserve">Giovanni </w:t>
      </w:r>
      <w:proofErr w:type="spellStart"/>
      <w:r w:rsidRPr="00B82B1C">
        <w:rPr>
          <w:rFonts w:cstheme="minorHAnsi"/>
          <w:sz w:val="22"/>
          <w:szCs w:val="22"/>
        </w:rPr>
        <w:t>Morbin</w:t>
      </w:r>
      <w:proofErr w:type="spellEnd"/>
      <w:r w:rsidRPr="00B82B1C">
        <w:rPr>
          <w:rFonts w:cstheme="minorHAnsi"/>
          <w:sz w:val="22"/>
          <w:szCs w:val="22"/>
        </w:rPr>
        <w:t xml:space="preserve"> rođen je u </w:t>
      </w:r>
      <w:proofErr w:type="spellStart"/>
      <w:r w:rsidRPr="00B82B1C">
        <w:rPr>
          <w:rFonts w:cstheme="minorHAnsi"/>
          <w:sz w:val="22"/>
          <w:szCs w:val="22"/>
        </w:rPr>
        <w:t>Valdagnu</w:t>
      </w:r>
      <w:proofErr w:type="spellEnd"/>
      <w:r w:rsidRPr="00B82B1C">
        <w:rPr>
          <w:rFonts w:cstheme="minorHAnsi"/>
          <w:sz w:val="22"/>
          <w:szCs w:val="22"/>
        </w:rPr>
        <w:t xml:space="preserve">, </w:t>
      </w:r>
      <w:proofErr w:type="spellStart"/>
      <w:r w:rsidRPr="00B82B1C">
        <w:rPr>
          <w:rFonts w:cstheme="minorHAnsi"/>
          <w:sz w:val="22"/>
          <w:szCs w:val="22"/>
        </w:rPr>
        <w:t>Vicenza</w:t>
      </w:r>
      <w:proofErr w:type="spellEnd"/>
      <w:r w:rsidRPr="00B82B1C">
        <w:rPr>
          <w:rFonts w:cstheme="minorHAnsi"/>
          <w:sz w:val="22"/>
          <w:szCs w:val="22"/>
        </w:rPr>
        <w:t xml:space="preserve">, 9. kolovoza 1956. Studirao je slikarstvo na Akademiji likovnih umjetnosti u Veneciji, nakon završenog tečaja slikanja kod Emilija </w:t>
      </w:r>
      <w:proofErr w:type="spellStart"/>
      <w:r w:rsidRPr="00B82B1C">
        <w:rPr>
          <w:rFonts w:cstheme="minorHAnsi"/>
          <w:sz w:val="22"/>
          <w:szCs w:val="22"/>
        </w:rPr>
        <w:t>Vedove</w:t>
      </w:r>
      <w:proofErr w:type="spellEnd"/>
      <w:r w:rsidRPr="00B82B1C">
        <w:rPr>
          <w:rFonts w:cstheme="minorHAnsi"/>
          <w:sz w:val="22"/>
          <w:szCs w:val="22"/>
        </w:rPr>
        <w:t xml:space="preserve">. Živi i radi u </w:t>
      </w:r>
      <w:proofErr w:type="spellStart"/>
      <w:r w:rsidRPr="00B82B1C">
        <w:rPr>
          <w:rFonts w:cstheme="minorHAnsi"/>
          <w:sz w:val="22"/>
          <w:szCs w:val="22"/>
        </w:rPr>
        <w:t>Cornedo</w:t>
      </w:r>
      <w:proofErr w:type="spellEnd"/>
      <w:r w:rsidRPr="00B82B1C">
        <w:rPr>
          <w:rFonts w:cstheme="minorHAnsi"/>
          <w:sz w:val="22"/>
          <w:szCs w:val="22"/>
        </w:rPr>
        <w:t xml:space="preserve"> </w:t>
      </w:r>
      <w:proofErr w:type="spellStart"/>
      <w:r w:rsidRPr="00B82B1C">
        <w:rPr>
          <w:rFonts w:cstheme="minorHAnsi"/>
          <w:sz w:val="22"/>
          <w:szCs w:val="22"/>
        </w:rPr>
        <w:t>Vicentinu</w:t>
      </w:r>
      <w:proofErr w:type="spellEnd"/>
      <w:r w:rsidRPr="00B82B1C">
        <w:rPr>
          <w:rFonts w:cstheme="minorHAnsi"/>
          <w:sz w:val="22"/>
          <w:szCs w:val="22"/>
        </w:rPr>
        <w:t xml:space="preserve">.  </w:t>
      </w:r>
      <w:proofErr w:type="spellStart"/>
      <w:r w:rsidRPr="00B82B1C">
        <w:rPr>
          <w:rFonts w:cstheme="minorHAnsi"/>
          <w:sz w:val="22"/>
          <w:szCs w:val="22"/>
        </w:rPr>
        <w:t>Morbin</w:t>
      </w:r>
      <w:proofErr w:type="spellEnd"/>
      <w:r w:rsidRPr="00B82B1C">
        <w:rPr>
          <w:rFonts w:cstheme="minorHAnsi"/>
          <w:sz w:val="22"/>
          <w:szCs w:val="22"/>
        </w:rPr>
        <w:t xml:space="preserve"> potpuno napušta slikarski rad nakon serije „Bitumen“, koja je nastajala između 1978. i 1980. godine. Od 1978. umjetnik se posvećuje istraživanju ponašanja, a performans postaje njegovo idealno sredstvo za izražavanje ideja. </w:t>
      </w:r>
    </w:p>
    <w:p w14:paraId="59204850" w14:textId="77777777" w:rsidR="00B82B1C" w:rsidRPr="00B82B1C" w:rsidRDefault="00B82B1C" w:rsidP="00B82B1C">
      <w:pPr>
        <w:rPr>
          <w:rFonts w:cstheme="minorHAnsi"/>
          <w:sz w:val="22"/>
          <w:szCs w:val="22"/>
        </w:rPr>
      </w:pPr>
      <w:r w:rsidRPr="00B82B1C">
        <w:rPr>
          <w:rFonts w:cstheme="minorHAnsi"/>
          <w:sz w:val="22"/>
          <w:szCs w:val="22"/>
        </w:rPr>
        <w:lastRenderedPageBreak/>
        <w:t xml:space="preserve">Paralelno s radom vezanim za ponašanje, </w:t>
      </w:r>
      <w:proofErr w:type="spellStart"/>
      <w:r w:rsidRPr="00B82B1C">
        <w:rPr>
          <w:rFonts w:cstheme="minorHAnsi"/>
          <w:sz w:val="22"/>
          <w:szCs w:val="22"/>
        </w:rPr>
        <w:t>Morbina</w:t>
      </w:r>
      <w:proofErr w:type="spellEnd"/>
      <w:r w:rsidRPr="00B82B1C">
        <w:rPr>
          <w:rFonts w:cstheme="minorHAnsi"/>
          <w:sz w:val="22"/>
          <w:szCs w:val="22"/>
        </w:rPr>
        <w:t xml:space="preserve"> zanima i stvaranje predmeta za svakodnevnu upotrebu, kojima pridaje vrijednost „alata“ (</w:t>
      </w:r>
      <w:proofErr w:type="spellStart"/>
      <w:r w:rsidRPr="00B82B1C">
        <w:rPr>
          <w:rFonts w:cstheme="minorHAnsi"/>
          <w:sz w:val="22"/>
          <w:szCs w:val="22"/>
        </w:rPr>
        <w:t>Strumento</w:t>
      </w:r>
      <w:proofErr w:type="spellEnd"/>
      <w:r w:rsidRPr="00B82B1C">
        <w:rPr>
          <w:rFonts w:cstheme="minorHAnsi"/>
          <w:sz w:val="22"/>
          <w:szCs w:val="22"/>
        </w:rPr>
        <w:t xml:space="preserve"> a </w:t>
      </w:r>
      <w:proofErr w:type="spellStart"/>
      <w:r w:rsidRPr="00B82B1C">
        <w:rPr>
          <w:rFonts w:cstheme="minorHAnsi"/>
          <w:sz w:val="22"/>
          <w:szCs w:val="22"/>
        </w:rPr>
        <w:t>perdifiato</w:t>
      </w:r>
      <w:proofErr w:type="spellEnd"/>
      <w:r w:rsidRPr="00B82B1C">
        <w:rPr>
          <w:rFonts w:cstheme="minorHAnsi"/>
          <w:sz w:val="22"/>
          <w:szCs w:val="22"/>
        </w:rPr>
        <w:t xml:space="preserve">, </w:t>
      </w:r>
      <w:proofErr w:type="spellStart"/>
      <w:r w:rsidRPr="00B82B1C">
        <w:rPr>
          <w:rFonts w:cstheme="minorHAnsi"/>
          <w:sz w:val="22"/>
          <w:szCs w:val="22"/>
        </w:rPr>
        <w:t>Scultura</w:t>
      </w:r>
      <w:proofErr w:type="spellEnd"/>
      <w:r w:rsidRPr="00B82B1C">
        <w:rPr>
          <w:rFonts w:cstheme="minorHAnsi"/>
          <w:sz w:val="22"/>
          <w:szCs w:val="22"/>
        </w:rPr>
        <w:t xml:space="preserve"> </w:t>
      </w:r>
      <w:proofErr w:type="spellStart"/>
      <w:r w:rsidRPr="00B82B1C">
        <w:rPr>
          <w:rFonts w:cstheme="minorHAnsi"/>
          <w:sz w:val="22"/>
          <w:szCs w:val="22"/>
        </w:rPr>
        <w:t>sociale</w:t>
      </w:r>
      <w:proofErr w:type="spellEnd"/>
      <w:r w:rsidRPr="00B82B1C">
        <w:rPr>
          <w:rFonts w:cstheme="minorHAnsi"/>
          <w:sz w:val="22"/>
          <w:szCs w:val="22"/>
        </w:rPr>
        <w:t xml:space="preserve">, DNA, </w:t>
      </w:r>
      <w:proofErr w:type="spellStart"/>
      <w:r w:rsidRPr="00B82B1C">
        <w:rPr>
          <w:rFonts w:cstheme="minorHAnsi"/>
          <w:sz w:val="22"/>
          <w:szCs w:val="22"/>
        </w:rPr>
        <w:t>L’angolo</w:t>
      </w:r>
      <w:proofErr w:type="spellEnd"/>
      <w:r w:rsidRPr="00B82B1C">
        <w:rPr>
          <w:rFonts w:cstheme="minorHAnsi"/>
          <w:sz w:val="22"/>
          <w:szCs w:val="22"/>
        </w:rPr>
        <w:t xml:space="preserve"> del </w:t>
      </w:r>
      <w:proofErr w:type="spellStart"/>
      <w:r w:rsidRPr="00B82B1C">
        <w:rPr>
          <w:rFonts w:cstheme="minorHAnsi"/>
          <w:sz w:val="22"/>
          <w:szCs w:val="22"/>
        </w:rPr>
        <w:t>saluto</w:t>
      </w:r>
      <w:proofErr w:type="spellEnd"/>
      <w:r w:rsidRPr="00B82B1C">
        <w:rPr>
          <w:rFonts w:cstheme="minorHAnsi"/>
          <w:sz w:val="22"/>
          <w:szCs w:val="22"/>
        </w:rPr>
        <w:t xml:space="preserve">, </w:t>
      </w:r>
      <w:proofErr w:type="spellStart"/>
      <w:r w:rsidRPr="00B82B1C">
        <w:rPr>
          <w:rFonts w:cstheme="minorHAnsi"/>
          <w:sz w:val="22"/>
          <w:szCs w:val="22"/>
        </w:rPr>
        <w:t>Prêt</w:t>
      </w:r>
      <w:proofErr w:type="spellEnd"/>
      <w:r w:rsidRPr="00B82B1C">
        <w:rPr>
          <w:rFonts w:cstheme="minorHAnsi"/>
          <w:sz w:val="22"/>
          <w:szCs w:val="22"/>
        </w:rPr>
        <w:t>-a-</w:t>
      </w:r>
      <w:proofErr w:type="spellStart"/>
      <w:r w:rsidRPr="00B82B1C">
        <w:rPr>
          <w:rFonts w:cstheme="minorHAnsi"/>
          <w:sz w:val="22"/>
          <w:szCs w:val="22"/>
        </w:rPr>
        <w:t>porter</w:t>
      </w:r>
      <w:proofErr w:type="spellEnd"/>
      <w:r w:rsidRPr="00B82B1C">
        <w:rPr>
          <w:rFonts w:cstheme="minorHAnsi"/>
          <w:sz w:val="22"/>
          <w:szCs w:val="22"/>
        </w:rPr>
        <w:t xml:space="preserve">, </w:t>
      </w:r>
      <w:proofErr w:type="spellStart"/>
      <w:r w:rsidRPr="00B82B1C">
        <w:rPr>
          <w:rFonts w:cstheme="minorHAnsi"/>
          <w:sz w:val="22"/>
          <w:szCs w:val="22"/>
        </w:rPr>
        <w:t>Fioriera</w:t>
      </w:r>
      <w:proofErr w:type="spellEnd"/>
      <w:r w:rsidRPr="00B82B1C">
        <w:rPr>
          <w:rFonts w:cstheme="minorHAnsi"/>
          <w:sz w:val="22"/>
          <w:szCs w:val="22"/>
        </w:rPr>
        <w:t>, EU itd.).</w:t>
      </w:r>
    </w:p>
    <w:p w14:paraId="468314A1" w14:textId="77777777" w:rsidR="00B82B1C" w:rsidRPr="00B82B1C" w:rsidRDefault="00B82B1C" w:rsidP="00B82B1C">
      <w:pPr>
        <w:rPr>
          <w:rFonts w:cstheme="minorHAnsi"/>
          <w:sz w:val="22"/>
          <w:szCs w:val="22"/>
        </w:rPr>
      </w:pPr>
      <w:r w:rsidRPr="00B82B1C">
        <w:rPr>
          <w:rFonts w:cstheme="minorHAnsi"/>
          <w:sz w:val="22"/>
          <w:szCs w:val="22"/>
        </w:rPr>
        <w:t>Godine 1993. predstavlja svoj rad „Oblici ponašanja“.</w:t>
      </w:r>
    </w:p>
    <w:p w14:paraId="2DBB5016" w14:textId="77777777" w:rsidR="00B82B1C" w:rsidRPr="00B82B1C" w:rsidRDefault="00B82B1C" w:rsidP="00B82B1C">
      <w:pPr>
        <w:rPr>
          <w:rFonts w:cstheme="minorHAnsi"/>
          <w:sz w:val="22"/>
          <w:szCs w:val="22"/>
        </w:rPr>
      </w:pPr>
      <w:proofErr w:type="spellStart"/>
      <w:r w:rsidRPr="00B82B1C">
        <w:rPr>
          <w:rFonts w:cstheme="minorHAnsi"/>
          <w:sz w:val="22"/>
          <w:szCs w:val="22"/>
        </w:rPr>
        <w:t>Morbin</w:t>
      </w:r>
      <w:proofErr w:type="spellEnd"/>
      <w:r w:rsidRPr="00B82B1C">
        <w:rPr>
          <w:rFonts w:cstheme="minorHAnsi"/>
          <w:sz w:val="22"/>
          <w:szCs w:val="22"/>
        </w:rPr>
        <w:t xml:space="preserve"> je i koautor i supotpisnik poetske deklaracije ETICA ESPRESSIVA UNIVERSALE (EEU), objavljene 8. svibnja 1994. u dnevnim novinama „</w:t>
      </w:r>
      <w:proofErr w:type="spellStart"/>
      <w:r w:rsidRPr="00B82B1C">
        <w:rPr>
          <w:rFonts w:cstheme="minorHAnsi"/>
          <w:sz w:val="22"/>
          <w:szCs w:val="22"/>
        </w:rPr>
        <w:t>Corriere</w:t>
      </w:r>
      <w:proofErr w:type="spellEnd"/>
      <w:r w:rsidRPr="00B82B1C">
        <w:rPr>
          <w:rFonts w:cstheme="minorHAnsi"/>
          <w:sz w:val="22"/>
          <w:szCs w:val="22"/>
        </w:rPr>
        <w:t xml:space="preserve"> della </w:t>
      </w:r>
      <w:proofErr w:type="spellStart"/>
      <w:r w:rsidRPr="00B82B1C">
        <w:rPr>
          <w:rFonts w:cstheme="minorHAnsi"/>
          <w:sz w:val="22"/>
          <w:szCs w:val="22"/>
        </w:rPr>
        <w:t>Sera</w:t>
      </w:r>
      <w:proofErr w:type="spellEnd"/>
      <w:r w:rsidRPr="00B82B1C">
        <w:rPr>
          <w:rFonts w:cstheme="minorHAnsi"/>
          <w:sz w:val="22"/>
          <w:szCs w:val="22"/>
        </w:rPr>
        <w:t xml:space="preserve">“. Iste godine </w:t>
      </w:r>
      <w:proofErr w:type="spellStart"/>
      <w:r w:rsidRPr="00B82B1C">
        <w:rPr>
          <w:rFonts w:cstheme="minorHAnsi"/>
          <w:sz w:val="22"/>
          <w:szCs w:val="22"/>
        </w:rPr>
        <w:t>osmišlja</w:t>
      </w:r>
      <w:proofErr w:type="spellEnd"/>
      <w:r w:rsidRPr="00B82B1C">
        <w:rPr>
          <w:rFonts w:cstheme="minorHAnsi"/>
          <w:sz w:val="22"/>
          <w:szCs w:val="22"/>
        </w:rPr>
        <w:t xml:space="preserve"> „</w:t>
      </w:r>
      <w:proofErr w:type="spellStart"/>
      <w:r w:rsidRPr="00B82B1C">
        <w:rPr>
          <w:rFonts w:cstheme="minorHAnsi"/>
          <w:sz w:val="22"/>
          <w:szCs w:val="22"/>
        </w:rPr>
        <w:t>Strumento</w:t>
      </w:r>
      <w:proofErr w:type="spellEnd"/>
      <w:r w:rsidRPr="00B82B1C">
        <w:rPr>
          <w:rFonts w:cstheme="minorHAnsi"/>
          <w:sz w:val="22"/>
          <w:szCs w:val="22"/>
        </w:rPr>
        <w:t xml:space="preserve"> a </w:t>
      </w:r>
      <w:proofErr w:type="spellStart"/>
      <w:r w:rsidRPr="00B82B1C">
        <w:rPr>
          <w:rFonts w:cstheme="minorHAnsi"/>
          <w:sz w:val="22"/>
          <w:szCs w:val="22"/>
        </w:rPr>
        <w:t>Perdifiato</w:t>
      </w:r>
      <w:proofErr w:type="spellEnd"/>
      <w:r w:rsidRPr="00B82B1C">
        <w:rPr>
          <w:rFonts w:cstheme="minorHAnsi"/>
          <w:sz w:val="22"/>
          <w:szCs w:val="22"/>
        </w:rPr>
        <w:t>“, alat za komunikaciju sa samim sobom.</w:t>
      </w:r>
    </w:p>
    <w:p w14:paraId="05FC2F8B" w14:textId="77777777" w:rsidR="00B82B1C" w:rsidRPr="00B82B1C" w:rsidRDefault="00B82B1C" w:rsidP="00B82B1C">
      <w:pPr>
        <w:rPr>
          <w:rFonts w:cstheme="minorHAnsi"/>
          <w:sz w:val="22"/>
          <w:szCs w:val="22"/>
        </w:rPr>
      </w:pPr>
      <w:r w:rsidRPr="00B82B1C">
        <w:rPr>
          <w:rFonts w:cstheme="minorHAnsi"/>
          <w:sz w:val="22"/>
          <w:szCs w:val="22"/>
        </w:rPr>
        <w:t>U studenom 1995 osnovao je UNIVERSAL SURFACE, platformu za sve svoje akcije. Otada se njegovi performansi nazivaju „</w:t>
      </w:r>
      <w:proofErr w:type="spellStart"/>
      <w:r w:rsidRPr="00B82B1C">
        <w:rPr>
          <w:rFonts w:cstheme="minorHAnsi"/>
          <w:sz w:val="22"/>
          <w:szCs w:val="22"/>
        </w:rPr>
        <w:t>Hybridizactions</w:t>
      </w:r>
      <w:proofErr w:type="spellEnd"/>
      <w:r w:rsidRPr="00B82B1C">
        <w:rPr>
          <w:rFonts w:cstheme="minorHAnsi"/>
          <w:sz w:val="22"/>
          <w:szCs w:val="22"/>
        </w:rPr>
        <w:t>“.</w:t>
      </w:r>
    </w:p>
    <w:p w14:paraId="10FFB819" w14:textId="77777777" w:rsidR="00E637A4" w:rsidRPr="00B82B1C" w:rsidRDefault="00E637A4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A3C2FEC" w14:textId="0A68788E" w:rsidR="00741473" w:rsidRDefault="00741473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4E588B8" w14:textId="58793D7A" w:rsidR="00ED079D" w:rsidRDefault="00ED079D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</w:t>
      </w:r>
      <w:r w:rsidR="00B82B1C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najave i dolasku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.</w:t>
      </w:r>
    </w:p>
    <w:p w14:paraId="68F94467" w14:textId="0BBA015E" w:rsidR="00ED079D" w:rsidRDefault="00ED079D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9D31D8E" w14:textId="3321C972" w:rsidR="00ED079D" w:rsidRDefault="00ED079D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239F3CE" w14:textId="77777777" w:rsidR="00ED079D" w:rsidRPr="00E637A4" w:rsidRDefault="00ED079D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E637A4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637A4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E637A4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637A4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E637A4" w:rsidRDefault="00A31CBE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E637A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E637A4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E637A4">
        <w:rPr>
          <w:rFonts w:cstheme="minorHAnsi"/>
          <w:sz w:val="22"/>
          <w:szCs w:val="22"/>
        </w:rPr>
        <w:t>Mob: +385 91 612 63 42</w:t>
      </w:r>
    </w:p>
    <w:p w14:paraId="2DE8C758" w14:textId="77777777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11676" w14:textId="77777777" w:rsidR="00A31CBE" w:rsidRDefault="00A31CBE" w:rsidP="00881B94">
      <w:r>
        <w:separator/>
      </w:r>
    </w:p>
  </w:endnote>
  <w:endnote w:type="continuationSeparator" w:id="0">
    <w:p w14:paraId="67A5991A" w14:textId="77777777" w:rsidR="00A31CBE" w:rsidRDefault="00A31CB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2D3A11B" w14:textId="3E252728" w:rsidR="00835710" w:rsidRDefault="00E637A4" w:rsidP="00E637A4">
        <w:pPr>
          <w:pStyle w:val="Footer"/>
          <w:jc w:val="center"/>
        </w:pPr>
        <w:r>
          <w:rPr>
            <w:noProof/>
          </w:rPr>
          <w:drawing>
            <wp:inline distT="0" distB="0" distL="0" distR="0" wp14:anchorId="6125566E" wp14:editId="668F3B04">
              <wp:extent cx="1751187" cy="762724"/>
              <wp:effectExtent l="0" t="0" r="1905" b="0"/>
              <wp:docPr id="3" name="Picture 3" descr="A picture containing ico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MMSU-logo-veci-1024x446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6044" cy="7822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noProof/>
          </w:rPr>
          <w:drawing>
            <wp:inline distT="0" distB="0" distL="0" distR="0" wp14:anchorId="50D39061" wp14:editId="21175D01">
              <wp:extent cx="844731" cy="739140"/>
              <wp:effectExtent l="0" t="0" r="0" b="0"/>
              <wp:docPr id="4" name="Picture 4" descr="A picture containing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001.png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60226" cy="75269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BBE6F" w14:textId="77777777" w:rsidR="00A31CBE" w:rsidRDefault="00A31CBE" w:rsidP="00881B94">
      <w:r>
        <w:separator/>
      </w:r>
    </w:p>
  </w:footnote>
  <w:footnote w:type="continuationSeparator" w:id="0">
    <w:p w14:paraId="05158280" w14:textId="77777777" w:rsidR="00A31CBE" w:rsidRDefault="00A31CB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1A73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8CE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1D1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1C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B1C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5683F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637A4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079D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C519E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</cp:revision>
  <cp:lastPrinted>2020-08-24T10:16:00Z</cp:lastPrinted>
  <dcterms:created xsi:type="dcterms:W3CDTF">2020-10-07T09:42:00Z</dcterms:created>
  <dcterms:modified xsi:type="dcterms:W3CDTF">2020-10-09T08:21:00Z</dcterms:modified>
</cp:coreProperties>
</file>