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DB52A" w14:textId="375F4681" w:rsidR="000722BB" w:rsidRPr="00666CB2" w:rsidRDefault="000722BB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666CB2">
        <w:rPr>
          <w:rFonts w:cstheme="minorHAnsi"/>
          <w:sz w:val="22"/>
          <w:szCs w:val="22"/>
        </w:rPr>
        <w:t>Rijeka, 19. listopada 2020.g.</w:t>
      </w:r>
    </w:p>
    <w:p w14:paraId="7FD101D6" w14:textId="397C7465" w:rsidR="000722BB" w:rsidRPr="00666CB2" w:rsidRDefault="000722BB" w:rsidP="000722BB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666CB2">
        <w:rPr>
          <w:rFonts w:cstheme="minorHAnsi"/>
          <w:b/>
          <w:bCs/>
          <w:sz w:val="22"/>
          <w:szCs w:val="22"/>
        </w:rPr>
        <w:t>NAJAVA DOGAĐANJA I POZIV ZA MEDIJE</w:t>
      </w:r>
    </w:p>
    <w:p w14:paraId="7464EE6D" w14:textId="77777777" w:rsidR="000722BB" w:rsidRPr="00666CB2" w:rsidRDefault="000722BB" w:rsidP="000722BB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</w:p>
    <w:p w14:paraId="2E55EA2E" w14:textId="2056D897" w:rsidR="000722BB" w:rsidRPr="00666CB2" w:rsidRDefault="00567482" w:rsidP="000722BB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666CB2">
        <w:rPr>
          <w:rFonts w:cstheme="minorHAnsi"/>
          <w:b/>
          <w:bCs/>
          <w:sz w:val="22"/>
          <w:szCs w:val="22"/>
        </w:rPr>
        <w:t>OTVORENJE MEĐUNARODNE IZLOŽBE „NAKON VELIKOG RATA. NOVA EUROPA 1918. – 1923.”</w:t>
      </w:r>
    </w:p>
    <w:p w14:paraId="4162F94E" w14:textId="0D02FB0F" w:rsidR="000722BB" w:rsidRPr="00666CB2" w:rsidRDefault="000722BB" w:rsidP="000722B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E7525BE" w14:textId="4A1FC701" w:rsidR="000722BB" w:rsidRPr="00666CB2" w:rsidRDefault="000722BB" w:rsidP="000722B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666CB2">
        <w:rPr>
          <w:rFonts w:cstheme="minorHAnsi"/>
          <w:sz w:val="22"/>
          <w:szCs w:val="22"/>
        </w:rPr>
        <w:tab/>
      </w:r>
      <w:r w:rsidRPr="00666CB2">
        <w:rPr>
          <w:rFonts w:cstheme="minorHAnsi"/>
          <w:b/>
          <w:bCs/>
          <w:sz w:val="22"/>
          <w:szCs w:val="22"/>
        </w:rPr>
        <w:t xml:space="preserve">U utorak, </w:t>
      </w:r>
      <w:r w:rsidRPr="00666CB2">
        <w:rPr>
          <w:rFonts w:cstheme="minorHAnsi"/>
          <w:b/>
          <w:bCs/>
          <w:sz w:val="22"/>
          <w:szCs w:val="22"/>
        </w:rPr>
        <w:t>20. listopada 2020.</w:t>
      </w:r>
      <w:r w:rsidRPr="00666CB2">
        <w:rPr>
          <w:rFonts w:cstheme="minorHAnsi"/>
          <w:b/>
          <w:bCs/>
          <w:sz w:val="22"/>
          <w:szCs w:val="22"/>
        </w:rPr>
        <w:t>g. u 11 sati</w:t>
      </w:r>
      <w:r w:rsidRPr="00666CB2">
        <w:rPr>
          <w:rFonts w:cstheme="minorHAnsi"/>
          <w:b/>
          <w:bCs/>
          <w:sz w:val="22"/>
          <w:szCs w:val="22"/>
        </w:rPr>
        <w:t xml:space="preserve"> na trgu 111. brigade Hrvatske vojske u Rijeci održat će se </w:t>
      </w:r>
      <w:r w:rsidR="00D8216E" w:rsidRPr="00666CB2">
        <w:rPr>
          <w:rFonts w:cstheme="minorHAnsi"/>
          <w:b/>
          <w:bCs/>
          <w:sz w:val="22"/>
          <w:szCs w:val="22"/>
        </w:rPr>
        <w:t xml:space="preserve">službeno </w:t>
      </w:r>
      <w:r w:rsidRPr="00666CB2">
        <w:rPr>
          <w:rFonts w:cstheme="minorHAnsi"/>
          <w:b/>
          <w:bCs/>
          <w:sz w:val="22"/>
          <w:szCs w:val="22"/>
        </w:rPr>
        <w:t xml:space="preserve">otvorenje izložbe </w:t>
      </w:r>
      <w:r w:rsidRPr="00666CB2">
        <w:rPr>
          <w:rFonts w:cstheme="minorHAnsi"/>
          <w:b/>
          <w:bCs/>
          <w:sz w:val="22"/>
          <w:szCs w:val="22"/>
        </w:rPr>
        <w:t>„</w:t>
      </w:r>
      <w:r w:rsidRPr="00666CB2">
        <w:rPr>
          <w:rFonts w:cstheme="minorHAnsi"/>
          <w:b/>
          <w:bCs/>
          <w:sz w:val="22"/>
          <w:szCs w:val="22"/>
        </w:rPr>
        <w:t>Nakon Velikog rata. Nova Europa 1918. – 1923.</w:t>
      </w:r>
      <w:r w:rsidRPr="00666CB2">
        <w:rPr>
          <w:rFonts w:cstheme="minorHAnsi"/>
          <w:b/>
          <w:bCs/>
          <w:sz w:val="22"/>
          <w:szCs w:val="22"/>
        </w:rPr>
        <w:t>“</w:t>
      </w:r>
      <w:r w:rsidR="00D8216E" w:rsidRPr="00666CB2">
        <w:rPr>
          <w:rFonts w:cstheme="minorHAnsi"/>
          <w:b/>
          <w:bCs/>
          <w:sz w:val="22"/>
          <w:szCs w:val="22"/>
        </w:rPr>
        <w:t xml:space="preserve"> i vođeni razgled izložbe</w:t>
      </w:r>
      <w:r w:rsidR="00D8216E" w:rsidRPr="002A2584">
        <w:rPr>
          <w:rFonts w:cstheme="minorHAnsi"/>
          <w:sz w:val="22"/>
          <w:szCs w:val="22"/>
        </w:rPr>
        <w:t>.</w:t>
      </w:r>
      <w:r w:rsidRPr="002A2584">
        <w:rPr>
          <w:rFonts w:cstheme="minorHAnsi"/>
          <w:sz w:val="22"/>
          <w:szCs w:val="22"/>
        </w:rPr>
        <w:t xml:space="preserve"> Izložba na otvorenom </w:t>
      </w:r>
      <w:r w:rsidR="00D8216E" w:rsidRPr="002A2584">
        <w:rPr>
          <w:rFonts w:cstheme="minorHAnsi"/>
          <w:sz w:val="22"/>
          <w:szCs w:val="22"/>
        </w:rPr>
        <w:t>u</w:t>
      </w:r>
      <w:r w:rsidRPr="002A2584">
        <w:rPr>
          <w:rFonts w:cstheme="minorHAnsi"/>
          <w:sz w:val="22"/>
          <w:szCs w:val="22"/>
        </w:rPr>
        <w:t xml:space="preserve"> Rije</w:t>
      </w:r>
      <w:r w:rsidR="00D8216E" w:rsidRPr="002A2584">
        <w:rPr>
          <w:rFonts w:cstheme="minorHAnsi"/>
          <w:sz w:val="22"/>
          <w:szCs w:val="22"/>
        </w:rPr>
        <w:t>ci je postavljena</w:t>
      </w:r>
      <w:r w:rsidRPr="002A2584">
        <w:rPr>
          <w:rFonts w:cstheme="minorHAnsi"/>
          <w:sz w:val="22"/>
          <w:szCs w:val="22"/>
        </w:rPr>
        <w:t xml:space="preserve"> u sklopu europske turneje koja traje od 2018. godine. </w:t>
      </w:r>
      <w:r w:rsidRPr="00666CB2">
        <w:rPr>
          <w:rFonts w:cstheme="minorHAnsi"/>
          <w:b/>
          <w:bCs/>
          <w:sz w:val="22"/>
          <w:szCs w:val="22"/>
        </w:rPr>
        <w:t xml:space="preserve">Hrvatsko izdanje izložbe dio je službenog programa </w:t>
      </w:r>
      <w:r w:rsidRPr="00666CB2">
        <w:rPr>
          <w:rFonts w:cstheme="minorHAnsi"/>
          <w:b/>
          <w:bCs/>
          <w:sz w:val="22"/>
          <w:szCs w:val="22"/>
        </w:rPr>
        <w:t xml:space="preserve">Rijeke 2020 - </w:t>
      </w:r>
      <w:r w:rsidRPr="00666CB2">
        <w:rPr>
          <w:rFonts w:cstheme="minorHAnsi"/>
          <w:b/>
          <w:bCs/>
          <w:sz w:val="22"/>
          <w:szCs w:val="22"/>
        </w:rPr>
        <w:t>Europske prijestolnice kulture</w:t>
      </w:r>
      <w:r w:rsidRPr="00666CB2">
        <w:rPr>
          <w:rFonts w:cstheme="minorHAnsi"/>
          <w:b/>
          <w:bCs/>
          <w:sz w:val="22"/>
          <w:szCs w:val="22"/>
        </w:rPr>
        <w:t>, a moguće ju je razgledati do 11. studenog 2020.g.</w:t>
      </w:r>
    </w:p>
    <w:p w14:paraId="5F35C2E3" w14:textId="0FDD1E40" w:rsidR="000722BB" w:rsidRPr="00DE7A52" w:rsidRDefault="000722BB" w:rsidP="000722B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AD61984" w14:textId="441E67B3" w:rsidR="009D03F7" w:rsidRPr="00F55735" w:rsidRDefault="00666CB2" w:rsidP="009D03F7">
      <w:pPr>
        <w:rPr>
          <w:rFonts w:cstheme="minorHAnsi"/>
          <w:sz w:val="22"/>
          <w:szCs w:val="22"/>
        </w:rPr>
      </w:pPr>
      <w:r w:rsidRPr="00DE7A52">
        <w:rPr>
          <w:rFonts w:cstheme="minorHAnsi"/>
          <w:sz w:val="22"/>
          <w:szCs w:val="22"/>
        </w:rPr>
        <w:t>U službenom otvorenju izložbe sudjelovat će</w:t>
      </w:r>
      <w:r w:rsidR="009D03F7" w:rsidRPr="00DE7A52">
        <w:rPr>
          <w:rFonts w:cstheme="minorHAnsi"/>
          <w:sz w:val="22"/>
          <w:szCs w:val="22"/>
        </w:rPr>
        <w:t xml:space="preserve"> gradonačelnik Rijeke </w:t>
      </w:r>
      <w:r w:rsidR="009D03F7" w:rsidRPr="00DE7A52">
        <w:rPr>
          <w:rFonts w:cstheme="minorHAnsi"/>
          <w:b/>
          <w:bCs/>
          <w:sz w:val="22"/>
          <w:szCs w:val="22"/>
        </w:rPr>
        <w:t>Vojko Obersnel</w:t>
      </w:r>
      <w:r w:rsidR="009D03F7" w:rsidRPr="00DE7A52">
        <w:rPr>
          <w:rFonts w:cstheme="minorHAnsi"/>
          <w:sz w:val="22"/>
          <w:szCs w:val="22"/>
        </w:rPr>
        <w:t>,</w:t>
      </w:r>
      <w:r w:rsidRPr="00DE7A52">
        <w:rPr>
          <w:rFonts w:cstheme="minorHAnsi"/>
          <w:sz w:val="22"/>
          <w:szCs w:val="22"/>
        </w:rPr>
        <w:t xml:space="preserve"> </w:t>
      </w:r>
      <w:r w:rsidR="00F55735" w:rsidRPr="00DE7A52">
        <w:rPr>
          <w:rFonts w:cstheme="minorHAnsi"/>
          <w:sz w:val="22"/>
          <w:szCs w:val="22"/>
        </w:rPr>
        <w:t xml:space="preserve">rukovoditeljica programa RIJEKE 2020 </w:t>
      </w:r>
      <w:r w:rsidR="00F55735" w:rsidRPr="00DE7A52">
        <w:rPr>
          <w:rFonts w:cstheme="minorHAnsi"/>
          <w:b/>
          <w:bCs/>
          <w:sz w:val="22"/>
          <w:szCs w:val="22"/>
        </w:rPr>
        <w:t>Emina Višnić</w:t>
      </w:r>
      <w:r w:rsidR="00F55735" w:rsidRPr="00F55735">
        <w:rPr>
          <w:rFonts w:cstheme="minorHAnsi"/>
          <w:sz w:val="22"/>
          <w:szCs w:val="22"/>
        </w:rPr>
        <w:t>,</w:t>
      </w:r>
      <w:r w:rsidR="00F55735" w:rsidRPr="00DE7A52">
        <w:rPr>
          <w:rFonts w:cstheme="minorHAnsi"/>
          <w:sz w:val="22"/>
          <w:szCs w:val="22"/>
        </w:rPr>
        <w:t xml:space="preserve"> </w:t>
      </w:r>
      <w:r w:rsidR="009D03F7" w:rsidRPr="00DE7A52">
        <w:rPr>
          <w:rFonts w:cstheme="minorHAnsi"/>
          <w:sz w:val="22"/>
          <w:szCs w:val="22"/>
        </w:rPr>
        <w:t>izvanredni profesor s Odsjeka za kulturalne studije Filozofsko</w:t>
      </w:r>
      <w:r w:rsidR="00DE7A52">
        <w:rPr>
          <w:rFonts w:cstheme="minorHAnsi"/>
          <w:sz w:val="22"/>
          <w:szCs w:val="22"/>
        </w:rPr>
        <w:t>g</w:t>
      </w:r>
      <w:r w:rsidR="009D03F7" w:rsidRPr="00DE7A52">
        <w:rPr>
          <w:rFonts w:cstheme="minorHAnsi"/>
          <w:sz w:val="22"/>
          <w:szCs w:val="22"/>
        </w:rPr>
        <w:t xml:space="preserve"> fakulteta u Rijeci </w:t>
      </w:r>
      <w:r w:rsidR="009D03F7" w:rsidRPr="00DE7A52">
        <w:rPr>
          <w:rFonts w:cstheme="minorHAnsi"/>
          <w:b/>
          <w:bCs/>
          <w:sz w:val="22"/>
          <w:szCs w:val="22"/>
        </w:rPr>
        <w:t xml:space="preserve">Vjeran </w:t>
      </w:r>
      <w:r w:rsidR="009D03F7" w:rsidRPr="00F55735">
        <w:rPr>
          <w:rFonts w:cstheme="minorHAnsi"/>
          <w:b/>
          <w:bCs/>
          <w:sz w:val="22"/>
          <w:szCs w:val="22"/>
        </w:rPr>
        <w:t>Pavlaković</w:t>
      </w:r>
      <w:r w:rsidR="009D03F7" w:rsidRPr="00F55735">
        <w:rPr>
          <w:rFonts w:cstheme="minorHAnsi"/>
          <w:sz w:val="22"/>
          <w:szCs w:val="22"/>
        </w:rPr>
        <w:t xml:space="preserve">, </w:t>
      </w:r>
      <w:r w:rsidR="00F55735" w:rsidRPr="00F55735">
        <w:rPr>
          <w:sz w:val="22"/>
          <w:szCs w:val="22"/>
        </w:rPr>
        <w:t>d</w:t>
      </w:r>
      <w:r w:rsidR="00F55735" w:rsidRPr="00F55735">
        <w:rPr>
          <w:sz w:val="22"/>
          <w:szCs w:val="22"/>
        </w:rPr>
        <w:t xml:space="preserve">irektor Instituta Europska mreža sjećanje i solidarnost </w:t>
      </w:r>
      <w:r w:rsidR="00F55735" w:rsidRPr="00F55735">
        <w:rPr>
          <w:b/>
          <w:bCs/>
          <w:sz w:val="22"/>
          <w:szCs w:val="22"/>
        </w:rPr>
        <w:t xml:space="preserve">Rafal </w:t>
      </w:r>
      <w:proofErr w:type="spellStart"/>
      <w:r w:rsidR="00F55735" w:rsidRPr="00F55735">
        <w:rPr>
          <w:b/>
          <w:bCs/>
          <w:sz w:val="22"/>
          <w:szCs w:val="22"/>
        </w:rPr>
        <w:t>Rogulski</w:t>
      </w:r>
      <w:proofErr w:type="spellEnd"/>
      <w:r w:rsidR="00F55735" w:rsidRPr="00F55735">
        <w:rPr>
          <w:sz w:val="22"/>
          <w:szCs w:val="22"/>
        </w:rPr>
        <w:t xml:space="preserve"> (video-poruka)</w:t>
      </w:r>
      <w:r w:rsidR="00F55735" w:rsidRPr="00F55735">
        <w:rPr>
          <w:sz w:val="22"/>
          <w:szCs w:val="22"/>
        </w:rPr>
        <w:t xml:space="preserve"> i</w:t>
      </w:r>
      <w:r w:rsidR="00F55735" w:rsidRPr="00F55735">
        <w:rPr>
          <w:rFonts w:cstheme="minorHAnsi"/>
          <w:sz w:val="22"/>
          <w:szCs w:val="22"/>
        </w:rPr>
        <w:t xml:space="preserve"> </w:t>
      </w:r>
      <w:r w:rsidR="009D03F7" w:rsidRPr="00F55735">
        <w:rPr>
          <w:rFonts w:cstheme="minorHAnsi"/>
          <w:sz w:val="22"/>
          <w:szCs w:val="22"/>
        </w:rPr>
        <w:t xml:space="preserve">koordinator programskog područja "Kultura sjećanja" DOCUMENTE - Centra za suočavanje s prošlošću </w:t>
      </w:r>
      <w:r w:rsidR="009D03F7" w:rsidRPr="00F55735">
        <w:rPr>
          <w:rFonts w:cstheme="minorHAnsi"/>
          <w:b/>
          <w:bCs/>
          <w:sz w:val="22"/>
          <w:szCs w:val="22"/>
        </w:rPr>
        <w:t xml:space="preserve">Boris </w:t>
      </w:r>
      <w:proofErr w:type="spellStart"/>
      <w:r w:rsidR="009D03F7" w:rsidRPr="00F55735">
        <w:rPr>
          <w:rFonts w:cstheme="minorHAnsi"/>
          <w:b/>
          <w:bCs/>
          <w:sz w:val="22"/>
          <w:szCs w:val="22"/>
        </w:rPr>
        <w:t>Stamenić</w:t>
      </w:r>
      <w:proofErr w:type="spellEnd"/>
      <w:r w:rsidR="00F55735" w:rsidRPr="00F55735">
        <w:rPr>
          <w:rFonts w:cstheme="minorHAnsi"/>
          <w:sz w:val="22"/>
          <w:szCs w:val="22"/>
        </w:rPr>
        <w:t>.</w:t>
      </w:r>
    </w:p>
    <w:p w14:paraId="57A6D9BD" w14:textId="729DB8D0" w:rsidR="00666CB2" w:rsidRPr="009D03F7" w:rsidRDefault="00666CB2" w:rsidP="009D03F7"/>
    <w:p w14:paraId="0B5DAD6B" w14:textId="176E1AD5" w:rsidR="000722BB" w:rsidRPr="00666CB2" w:rsidRDefault="000722BB" w:rsidP="000722B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666CB2">
        <w:rPr>
          <w:rFonts w:cstheme="minorHAnsi"/>
          <w:sz w:val="22"/>
          <w:szCs w:val="22"/>
        </w:rPr>
        <w:t>Izložba</w:t>
      </w:r>
      <w:r w:rsidR="00F6131E">
        <w:rPr>
          <w:rFonts w:cstheme="minorHAnsi"/>
          <w:sz w:val="22"/>
          <w:szCs w:val="22"/>
        </w:rPr>
        <w:t xml:space="preserve"> Nakon velikog rata</w:t>
      </w:r>
      <w:r w:rsidRPr="00666CB2">
        <w:rPr>
          <w:rFonts w:cstheme="minorHAnsi"/>
          <w:sz w:val="22"/>
          <w:szCs w:val="22"/>
        </w:rPr>
        <w:t xml:space="preserve">, koju je uz sudjelovanje </w:t>
      </w:r>
      <w:r w:rsidRPr="00666CB2">
        <w:rPr>
          <w:rFonts w:cstheme="minorHAnsi"/>
          <w:b/>
          <w:bCs/>
          <w:sz w:val="22"/>
          <w:szCs w:val="22"/>
        </w:rPr>
        <w:t>više od 40 povjesničara iz 18 zemalja</w:t>
      </w:r>
      <w:r w:rsidRPr="00666CB2">
        <w:rPr>
          <w:rFonts w:cstheme="minorHAnsi"/>
          <w:sz w:val="22"/>
          <w:szCs w:val="22"/>
        </w:rPr>
        <w:t xml:space="preserve"> pripremila Europska mreža sjećanje i solidarnost, pripovijeda </w:t>
      </w:r>
      <w:r w:rsidRPr="00666CB2">
        <w:rPr>
          <w:rFonts w:cstheme="minorHAnsi"/>
          <w:b/>
          <w:bCs/>
          <w:sz w:val="22"/>
          <w:szCs w:val="22"/>
        </w:rPr>
        <w:t>jedinstvenu priču o rađanju novog poretka u Europi nakon 1918. godine, s posebnim naglaskom na zemlje Srednje i Istočne Europe</w:t>
      </w:r>
      <w:r w:rsidRPr="00666CB2">
        <w:rPr>
          <w:rFonts w:cstheme="minorHAnsi"/>
          <w:sz w:val="22"/>
          <w:szCs w:val="22"/>
        </w:rPr>
        <w:t xml:space="preserve">. Prikazane su </w:t>
      </w:r>
      <w:r w:rsidRPr="00666CB2">
        <w:rPr>
          <w:rFonts w:cstheme="minorHAnsi"/>
          <w:b/>
          <w:bCs/>
          <w:sz w:val="22"/>
          <w:szCs w:val="22"/>
        </w:rPr>
        <w:t>brojne promjene do kojih je došlo u razdoblju 1918. – 1923. u različitim sferama života i na različitim razinama</w:t>
      </w:r>
      <w:r w:rsidRPr="00666CB2">
        <w:rPr>
          <w:rFonts w:cstheme="minorHAnsi"/>
          <w:sz w:val="22"/>
          <w:szCs w:val="22"/>
        </w:rPr>
        <w:t xml:space="preserve">: u politici, ekonomiji, gospodarstvu, kulturi i svakodnevnom životu. Izložba tako naglašava </w:t>
      </w:r>
      <w:r w:rsidRPr="00666CB2">
        <w:rPr>
          <w:rFonts w:cstheme="minorHAnsi"/>
          <w:b/>
          <w:bCs/>
          <w:sz w:val="22"/>
          <w:szCs w:val="22"/>
        </w:rPr>
        <w:t>utjecaj tih promjena na budućnost kontinenta, uključujući i aktualne međunarodne odnose te suvremenu kulturu sjećanja</w:t>
      </w:r>
      <w:r w:rsidRPr="00666CB2">
        <w:rPr>
          <w:rFonts w:cstheme="minorHAnsi"/>
          <w:sz w:val="22"/>
          <w:szCs w:val="22"/>
        </w:rPr>
        <w:t xml:space="preserve"> u različitim zemljama</w:t>
      </w:r>
      <w:r w:rsidR="00136437" w:rsidRPr="00666CB2">
        <w:rPr>
          <w:rFonts w:cstheme="minorHAnsi"/>
          <w:sz w:val="22"/>
          <w:szCs w:val="22"/>
        </w:rPr>
        <w:t>,</w:t>
      </w:r>
      <w:r w:rsidRPr="00666CB2">
        <w:rPr>
          <w:rFonts w:cstheme="minorHAnsi"/>
          <w:sz w:val="22"/>
          <w:szCs w:val="22"/>
        </w:rPr>
        <w:t xml:space="preserve"> uzimajući u obzir i hrvatsko gledište. </w:t>
      </w:r>
    </w:p>
    <w:p w14:paraId="28E762F1" w14:textId="4FCB8B65" w:rsidR="000722BB" w:rsidRPr="00666CB2" w:rsidRDefault="000722BB" w:rsidP="000722B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C8268A4" w14:textId="09E15699" w:rsidR="000722BB" w:rsidRPr="00666CB2" w:rsidRDefault="000722BB" w:rsidP="000722B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666CB2">
        <w:rPr>
          <w:rFonts w:cstheme="minorHAnsi"/>
          <w:b/>
          <w:bCs/>
          <w:sz w:val="22"/>
          <w:szCs w:val="22"/>
        </w:rPr>
        <w:t>Izložba ima oblik bijelo-srebrnog kockastog paviljona koji se ističe po originalnoj konstrukciji. Sastoji se od više od 200 materijala iz arhivske građe – fotografija, preslika dokumenata i filmova. Sadržaj je prikazan u obliku tekstova, pokretnih slika te interaktivnih izložaka smještenih kako unutar paviljona, tako i na njegovim vanjskim zidovima. Dio izložbe sačinjavaju i pozadinski zvukovi iz tog doba.</w:t>
      </w:r>
      <w:r w:rsidRPr="00666CB2">
        <w:rPr>
          <w:rFonts w:cstheme="minorHAnsi"/>
          <w:sz w:val="22"/>
          <w:szCs w:val="22"/>
        </w:rPr>
        <w:t xml:space="preserve"> Povijesni dokumenti i osobna sjećanja stvaraju priču o teškim počecima Nove Europe te nasljeđu koje i dandanas utječe na njezine stanovnike, unatoč činj</w:t>
      </w:r>
      <w:r w:rsidR="00136437" w:rsidRPr="00666CB2">
        <w:rPr>
          <w:rFonts w:cstheme="minorHAnsi"/>
          <w:sz w:val="22"/>
          <w:szCs w:val="22"/>
        </w:rPr>
        <w:t>e</w:t>
      </w:r>
      <w:r w:rsidRPr="00666CB2">
        <w:rPr>
          <w:rFonts w:cstheme="minorHAnsi"/>
          <w:sz w:val="22"/>
          <w:szCs w:val="22"/>
        </w:rPr>
        <w:t xml:space="preserve">nici da je Veliki rat završio prije sto godina. Dosad je izložba prikazana u devet gradova: Sarajevu (Bosna i Hercegovina), </w:t>
      </w:r>
      <w:proofErr w:type="spellStart"/>
      <w:r w:rsidRPr="00666CB2">
        <w:rPr>
          <w:rFonts w:cstheme="minorHAnsi"/>
          <w:sz w:val="22"/>
          <w:szCs w:val="22"/>
        </w:rPr>
        <w:t>Verdunu</w:t>
      </w:r>
      <w:proofErr w:type="spellEnd"/>
      <w:r w:rsidRPr="00666CB2">
        <w:rPr>
          <w:rFonts w:cstheme="minorHAnsi"/>
          <w:sz w:val="22"/>
          <w:szCs w:val="22"/>
        </w:rPr>
        <w:t xml:space="preserve"> (Francuska), Berlinu i </w:t>
      </w:r>
      <w:proofErr w:type="spellStart"/>
      <w:r w:rsidRPr="00666CB2">
        <w:rPr>
          <w:rFonts w:cstheme="minorHAnsi"/>
          <w:sz w:val="22"/>
          <w:szCs w:val="22"/>
        </w:rPr>
        <w:t>Weimaru</w:t>
      </w:r>
      <w:proofErr w:type="spellEnd"/>
      <w:r w:rsidRPr="00666CB2">
        <w:rPr>
          <w:rFonts w:cstheme="minorHAnsi"/>
          <w:sz w:val="22"/>
          <w:szCs w:val="22"/>
        </w:rPr>
        <w:t xml:space="preserve"> (Njemačka), Pragu (Češka), Bratislavi (Slovačka), </w:t>
      </w:r>
      <w:proofErr w:type="spellStart"/>
      <w:r w:rsidRPr="00666CB2">
        <w:rPr>
          <w:rFonts w:cstheme="minorHAnsi"/>
          <w:sz w:val="22"/>
          <w:szCs w:val="22"/>
        </w:rPr>
        <w:t>Wrocławu</w:t>
      </w:r>
      <w:proofErr w:type="spellEnd"/>
      <w:r w:rsidRPr="00666CB2">
        <w:rPr>
          <w:rFonts w:cstheme="minorHAnsi"/>
          <w:sz w:val="22"/>
          <w:szCs w:val="22"/>
        </w:rPr>
        <w:t xml:space="preserve">, Krakovu i Varšavi (Poljska).  </w:t>
      </w:r>
    </w:p>
    <w:p w14:paraId="33A6E3DD" w14:textId="24805D12" w:rsidR="00666CB2" w:rsidRPr="00666CB2" w:rsidRDefault="00666CB2" w:rsidP="000722B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6A3B5C38" w14:textId="77777777" w:rsidR="00666CB2" w:rsidRPr="00666CB2" w:rsidRDefault="00666CB2" w:rsidP="000722B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6B7F2F76" w14:textId="0DCEFB6B" w:rsidR="00666CB2" w:rsidRPr="00666CB2" w:rsidRDefault="00666CB2" w:rsidP="000722B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666CB2">
        <w:rPr>
          <w:rFonts w:cstheme="minorHAnsi"/>
          <w:b/>
          <w:bCs/>
          <w:sz w:val="22"/>
          <w:szCs w:val="22"/>
        </w:rPr>
        <w:t>Priča o Novoj Europi ispričana na jedinstven način</w:t>
      </w:r>
    </w:p>
    <w:p w14:paraId="21F51DD1" w14:textId="59822613" w:rsidR="000722BB" w:rsidRPr="00666CB2" w:rsidRDefault="000722BB" w:rsidP="000722B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5385A448" w14:textId="29DE4B58" w:rsidR="000722BB" w:rsidRPr="009C0141" w:rsidRDefault="000722BB" w:rsidP="000722BB">
      <w:pPr>
        <w:shd w:val="clear" w:color="auto" w:fill="FFFFFF"/>
        <w:textAlignment w:val="baseline"/>
        <w:rPr>
          <w:rFonts w:cstheme="minorHAnsi"/>
          <w:i/>
          <w:iCs/>
          <w:sz w:val="22"/>
          <w:szCs w:val="22"/>
        </w:rPr>
      </w:pPr>
      <w:r w:rsidRPr="00666CB2">
        <w:rPr>
          <w:rFonts w:cstheme="minorHAnsi"/>
          <w:sz w:val="22"/>
          <w:szCs w:val="22"/>
        </w:rPr>
        <w:t xml:space="preserve">Neki od najuglednijih istraživača povijesti dvadesetog stoljeća surađivali su u pripremi izložbe. Jedan od njih je prof. dr. Jay </w:t>
      </w:r>
      <w:proofErr w:type="spellStart"/>
      <w:r w:rsidRPr="00666CB2">
        <w:rPr>
          <w:rFonts w:cstheme="minorHAnsi"/>
          <w:sz w:val="22"/>
          <w:szCs w:val="22"/>
        </w:rPr>
        <w:t>Winter</w:t>
      </w:r>
      <w:proofErr w:type="spellEnd"/>
      <w:r w:rsidRPr="00666CB2">
        <w:rPr>
          <w:rFonts w:cstheme="minorHAnsi"/>
          <w:sz w:val="22"/>
          <w:szCs w:val="22"/>
        </w:rPr>
        <w:t xml:space="preserve"> sa Sveučilišta Yale (SAD), koji ističe jedinstven karakter izložbe: </w:t>
      </w:r>
      <w:r w:rsidRPr="00666CB2">
        <w:rPr>
          <w:rFonts w:cstheme="minorHAnsi"/>
          <w:i/>
          <w:iCs/>
          <w:sz w:val="22"/>
          <w:szCs w:val="22"/>
        </w:rPr>
        <w:t>Nitko dosad na ovakav način nije iznio priču o Novoj Europi koja je bila rođena na ruševinama rata 1914. – 1918. Predstavljamo izvještaj, koji obiluje vizualnim i dokumentarnim materijalima, o preokretima koji su oblikovali svijet u kojem živimo.</w:t>
      </w:r>
      <w:r w:rsidRPr="00666CB2">
        <w:rPr>
          <w:rFonts w:cstheme="minorHAnsi"/>
          <w:sz w:val="22"/>
          <w:szCs w:val="22"/>
        </w:rPr>
        <w:t xml:space="preserve"> Prof. dr. Jan </w:t>
      </w:r>
      <w:proofErr w:type="spellStart"/>
      <w:r w:rsidRPr="00666CB2">
        <w:rPr>
          <w:rFonts w:cstheme="minorHAnsi"/>
          <w:sz w:val="22"/>
          <w:szCs w:val="22"/>
        </w:rPr>
        <w:t>Rydel</w:t>
      </w:r>
      <w:proofErr w:type="spellEnd"/>
      <w:r w:rsidRPr="00666CB2">
        <w:rPr>
          <w:rFonts w:cstheme="minorHAnsi"/>
          <w:sz w:val="22"/>
          <w:szCs w:val="22"/>
        </w:rPr>
        <w:t xml:space="preserve">, koordinator u Europskoj mreži sjećanje i solidarnost, dodaje: </w:t>
      </w:r>
      <w:r w:rsidRPr="00666CB2">
        <w:rPr>
          <w:rFonts w:cstheme="minorHAnsi"/>
          <w:i/>
          <w:iCs/>
          <w:sz w:val="22"/>
          <w:szCs w:val="22"/>
        </w:rPr>
        <w:t xml:space="preserve">Želimo pokazati kako se posljedice nekih pojava od prije 100 godina mogu osjetiti i dandanas. Prikazujući različita tumačenja procesa koji su se odvili u našoj regiji nakon Velikog rata možemo predočiti i razne osjetljive teme iz perspektive pojedinih naroda te raznolikost pogleda na ratni sukob prisutnih u kolektivnom pamćenju. </w:t>
      </w:r>
      <w:r w:rsidRPr="00666CB2">
        <w:rPr>
          <w:rFonts w:cstheme="minorHAnsi"/>
          <w:sz w:val="22"/>
          <w:szCs w:val="22"/>
        </w:rPr>
        <w:br/>
      </w:r>
      <w:r w:rsidRPr="00666CB2">
        <w:rPr>
          <w:rFonts w:cstheme="minorHAnsi"/>
          <w:sz w:val="22"/>
          <w:szCs w:val="22"/>
        </w:rPr>
        <w:lastRenderedPageBreak/>
        <w:t xml:space="preserve">Prof. dr. Vjeran Pavlaković, stručni konzultant te autor dijela izložbe koji prikazuje prošlost Hrvatske i grada Rijeke, na sljedeći način objašnjava lokalni hrvatski kontekst: </w:t>
      </w:r>
      <w:r w:rsidRPr="00666CB2">
        <w:rPr>
          <w:rFonts w:cstheme="minorHAnsi"/>
          <w:i/>
          <w:iCs/>
          <w:sz w:val="22"/>
          <w:szCs w:val="22"/>
        </w:rPr>
        <w:t xml:space="preserve">Kao posljedica aneksije grada koju je izvršio revolucionar i pjesnik Gabriele </w:t>
      </w:r>
      <w:proofErr w:type="spellStart"/>
      <w:r w:rsidRPr="00666CB2">
        <w:rPr>
          <w:rFonts w:cstheme="minorHAnsi"/>
          <w:i/>
          <w:iCs/>
          <w:sz w:val="22"/>
          <w:szCs w:val="22"/>
        </w:rPr>
        <w:t>D'Annunzio</w:t>
      </w:r>
      <w:proofErr w:type="spellEnd"/>
      <w:r w:rsidRPr="00666CB2">
        <w:rPr>
          <w:rFonts w:cstheme="minorHAnsi"/>
          <w:i/>
          <w:iCs/>
          <w:sz w:val="22"/>
          <w:szCs w:val="22"/>
        </w:rPr>
        <w:t xml:space="preserve"> te uslijed podjele provedene prema Rapalskom ugovoru, Rijeka je postala glavno političko pitanje na Jadranu koje je desetljećima utjecalo na talijansko-jugoslavenske odnose. Granica na Rječini nije označavala samo političku podjelu između Rijeke i Sušaka, nego i podijeljen simbolički krajolik. Nakon uspostave granice, Italija i Kraljevina SHS </w:t>
      </w:r>
      <w:r w:rsidRPr="009C0141">
        <w:rPr>
          <w:rFonts w:cstheme="minorHAnsi"/>
          <w:i/>
          <w:iCs/>
          <w:sz w:val="22"/>
          <w:szCs w:val="22"/>
        </w:rPr>
        <w:t xml:space="preserve">pokrenule su niz spomeničkih i arhitektonskih intervencija s ciljem utvrđivanja suprotstavljenih identiteta.   </w:t>
      </w:r>
    </w:p>
    <w:p w14:paraId="48FC3154" w14:textId="308E5D93" w:rsidR="000722BB" w:rsidRPr="009C0141" w:rsidRDefault="000722BB" w:rsidP="000722B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4EA55EE5" w14:textId="4FBF716F" w:rsidR="009C0141" w:rsidRDefault="009C0141" w:rsidP="009C0141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>Organizator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izložbe je </w:t>
      </w:r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European Network </w:t>
      </w:r>
      <w:proofErr w:type="spellStart"/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Remembrance</w:t>
      </w:r>
      <w:proofErr w:type="spellEnd"/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</w:t>
      </w:r>
      <w:proofErr w:type="spellStart"/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and</w:t>
      </w:r>
      <w:proofErr w:type="spellEnd"/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</w:t>
      </w:r>
      <w:proofErr w:type="spellStart"/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Solidarity</w:t>
      </w:r>
      <w:proofErr w:type="spellEnd"/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(PL, DE, HU, RO, SL)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>.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br/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>Partneri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su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: </w:t>
      </w:r>
      <w:proofErr w:type="spellStart"/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Documenta</w:t>
      </w:r>
      <w:proofErr w:type="spellEnd"/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 xml:space="preserve"> – Centar za suočavanje s prošlošću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(Zagreb), </w:t>
      </w:r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Filozofski fakultet u Rijeci</w:t>
      </w:r>
      <w:r w:rsidR="0095028B">
        <w:rPr>
          <w:rFonts w:eastAsia="Times New Roman" w:cstheme="minorHAnsi"/>
          <w:color w:val="11121D"/>
          <w:sz w:val="22"/>
          <w:szCs w:val="22"/>
          <w:lang w:eastAsia="hr-HR"/>
        </w:rPr>
        <w:t xml:space="preserve">, </w:t>
      </w:r>
      <w:r w:rsidR="0095028B" w:rsidRPr="0095028B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Grad Rijeka</w:t>
      </w:r>
      <w:r w:rsidR="0095028B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>i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</w:t>
      </w:r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R</w:t>
      </w:r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I</w:t>
      </w:r>
      <w:r w:rsidRPr="009C0141">
        <w:rPr>
          <w:rFonts w:eastAsia="Times New Roman" w:cstheme="minorHAnsi"/>
          <w:b/>
          <w:bCs/>
          <w:color w:val="11121D"/>
          <w:sz w:val="22"/>
          <w:szCs w:val="22"/>
          <w:lang w:eastAsia="hr-HR"/>
        </w:rPr>
        <w:t>JEKA 2020</w:t>
      </w:r>
      <w:r w:rsidRPr="009C0141">
        <w:rPr>
          <w:rFonts w:eastAsia="Times New Roman" w:cstheme="minorHAnsi"/>
          <w:color w:val="11121D"/>
          <w:sz w:val="22"/>
          <w:szCs w:val="22"/>
          <w:lang w:eastAsia="hr-HR"/>
        </w:rPr>
        <w:t>.</w:t>
      </w:r>
    </w:p>
    <w:p w14:paraId="15C0D1E6" w14:textId="194D899F" w:rsidR="000722BB" w:rsidRPr="009C0141" w:rsidRDefault="000722BB" w:rsidP="009C0141">
      <w:pPr>
        <w:shd w:val="clear" w:color="auto" w:fill="FFFFFF"/>
        <w:spacing w:after="360"/>
        <w:rPr>
          <w:rStyle w:val="Strong"/>
          <w:rFonts w:eastAsia="Times New Roman" w:cstheme="minorHAnsi"/>
          <w:b w:val="0"/>
          <w:bCs w:val="0"/>
          <w:color w:val="11121D"/>
          <w:sz w:val="22"/>
          <w:szCs w:val="22"/>
          <w:lang w:eastAsia="hr-HR"/>
        </w:rPr>
      </w:pP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Najavljen</w:t>
      </w: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o</w:t>
      </w: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događanj</w:t>
      </w: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e</w:t>
      </w: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organiziran</w:t>
      </w: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o</w:t>
      </w: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je</w:t>
      </w: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 uz poštivanje svih važećih mjera za sprječavanje zaraze bolešću COVID-19. Svi se sudionici i posjetitelji pozivaju na poštivanje mjera: pojačanu osobnu higijenu, fizičku udaljenost te </w:t>
      </w: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 xml:space="preserve">ispravno </w:t>
      </w:r>
      <w:r w:rsidRPr="00666CB2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nošenje zaštitnih maski za lice. Osobama starije životne dobi ili oboljelima od kroničnih bolesti ne preporučuje se dolazak na događanje.</w:t>
      </w:r>
    </w:p>
    <w:p w14:paraId="379709C7" w14:textId="385EDDF3" w:rsidR="000722BB" w:rsidRPr="00666CB2" w:rsidRDefault="000722BB" w:rsidP="000722BB">
      <w:pPr>
        <w:shd w:val="clear" w:color="auto" w:fill="FFFFFF"/>
        <w:textAlignment w:val="baseline"/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</w:p>
    <w:p w14:paraId="7473F2CD" w14:textId="0F8571A5" w:rsidR="006803B7" w:rsidRDefault="000722BB" w:rsidP="00F23BC5">
      <w:pPr>
        <w:shd w:val="clear" w:color="auto" w:fill="FFFFFF"/>
        <w:textAlignment w:val="baseline"/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</w:pPr>
      <w:r w:rsidRPr="00666CB2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 xml:space="preserve">Unaprijed zahvaljujem na </w:t>
      </w:r>
      <w:r w:rsidRPr="00074286">
        <w:rPr>
          <w:rStyle w:val="Strong"/>
          <w:rFonts w:cstheme="minorHAnsi"/>
          <w:color w:val="11121D"/>
          <w:sz w:val="22"/>
          <w:szCs w:val="22"/>
          <w:shd w:val="clear" w:color="auto" w:fill="FFFFFF"/>
        </w:rPr>
        <w:t>objavi najave i dolasku</w:t>
      </w:r>
      <w:r w:rsidRPr="00666CB2">
        <w:rPr>
          <w:rStyle w:val="Strong"/>
          <w:rFonts w:cstheme="minorHAnsi"/>
          <w:b w:val="0"/>
          <w:bCs w:val="0"/>
          <w:color w:val="11121D"/>
          <w:sz w:val="22"/>
          <w:szCs w:val="22"/>
          <w:shd w:val="clear" w:color="auto" w:fill="FFFFFF"/>
        </w:rPr>
        <w:t>.</w:t>
      </w:r>
    </w:p>
    <w:p w14:paraId="0D6577F3" w14:textId="77777777" w:rsidR="001D39F9" w:rsidRPr="00666CB2" w:rsidRDefault="001D39F9" w:rsidP="00F23BC5">
      <w:pPr>
        <w:shd w:val="clear" w:color="auto" w:fill="FFFFFF"/>
        <w:textAlignment w:val="baseline"/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642FE66D" w14:textId="77777777" w:rsidR="001D39F9" w:rsidRDefault="00ED6AF8" w:rsidP="00F23BC5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66CB2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40B46913" w:rsidR="00ED6AF8" w:rsidRPr="00666CB2" w:rsidRDefault="00ED6AF8" w:rsidP="00F23BC5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66CB2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6515C723" w14:textId="77777777" w:rsidR="001D39F9" w:rsidRDefault="00F401FE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666CB2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4F4AF434" w:rsidR="00D208BD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666CB2">
        <w:rPr>
          <w:rFonts w:cstheme="minorHAnsi"/>
          <w:sz w:val="22"/>
          <w:szCs w:val="22"/>
        </w:rPr>
        <w:t>Mob: +385 91 612 63 42</w:t>
      </w:r>
    </w:p>
    <w:p w14:paraId="09874657" w14:textId="25A21AC0" w:rsidR="0095028B" w:rsidRDefault="0095028B" w:rsidP="0095028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56E8F27E" w14:textId="41ABB533" w:rsidR="0095028B" w:rsidRDefault="0095028B" w:rsidP="0095028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3532ECE" w14:textId="59378766" w:rsidR="0095028B" w:rsidRDefault="0095028B" w:rsidP="0095028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425249EB" w14:textId="77777777" w:rsidR="0095028B" w:rsidRPr="00666CB2" w:rsidRDefault="0095028B" w:rsidP="0095028B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sectPr w:rsidR="0095028B" w:rsidRPr="00666CB2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DCB14B" w14:textId="77777777" w:rsidR="00F401FE" w:rsidRDefault="00F401FE" w:rsidP="00881B94">
      <w:r>
        <w:separator/>
      </w:r>
    </w:p>
  </w:endnote>
  <w:endnote w:type="continuationSeparator" w:id="0">
    <w:p w14:paraId="72386D5B" w14:textId="77777777" w:rsidR="00F401FE" w:rsidRDefault="00F401F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83D8F" w14:textId="21FEFF52" w:rsidR="00835710" w:rsidRDefault="00835710">
    <w:pPr>
      <w:pStyle w:val="Footer"/>
      <w:jc w:val="right"/>
    </w:pPr>
  </w:p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82F05" w14:textId="77777777" w:rsidR="00F401FE" w:rsidRDefault="00F401FE" w:rsidP="00881B94">
      <w:r>
        <w:separator/>
      </w:r>
    </w:p>
  </w:footnote>
  <w:footnote w:type="continuationSeparator" w:id="0">
    <w:p w14:paraId="1DA7F1F9" w14:textId="77777777" w:rsidR="00F401FE" w:rsidRDefault="00F401F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722BB"/>
    <w:rsid w:val="00074286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36437"/>
    <w:rsid w:val="00142076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39F9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088F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2584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4FC1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2ACB"/>
    <w:rsid w:val="00433EFC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67482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66CB2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2A09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223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9C1"/>
    <w:rsid w:val="00924F14"/>
    <w:rsid w:val="00925F40"/>
    <w:rsid w:val="009357FF"/>
    <w:rsid w:val="00935FFD"/>
    <w:rsid w:val="0093686E"/>
    <w:rsid w:val="00937A38"/>
    <w:rsid w:val="0094307F"/>
    <w:rsid w:val="009441BE"/>
    <w:rsid w:val="0095028B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141"/>
    <w:rsid w:val="009C07EE"/>
    <w:rsid w:val="009C109E"/>
    <w:rsid w:val="009C3A26"/>
    <w:rsid w:val="009C520F"/>
    <w:rsid w:val="009D03F7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216E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E7A52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0DDC"/>
    <w:rsid w:val="00F21031"/>
    <w:rsid w:val="00F23BC5"/>
    <w:rsid w:val="00F330BF"/>
    <w:rsid w:val="00F333B4"/>
    <w:rsid w:val="00F33FDA"/>
    <w:rsid w:val="00F36DF5"/>
    <w:rsid w:val="00F401FE"/>
    <w:rsid w:val="00F43898"/>
    <w:rsid w:val="00F45B93"/>
    <w:rsid w:val="00F461D1"/>
    <w:rsid w:val="00F50392"/>
    <w:rsid w:val="00F503BE"/>
    <w:rsid w:val="00F51562"/>
    <w:rsid w:val="00F518BF"/>
    <w:rsid w:val="00F519FB"/>
    <w:rsid w:val="00F55735"/>
    <w:rsid w:val="00F5608D"/>
    <w:rsid w:val="00F571AF"/>
    <w:rsid w:val="00F6131E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E6CCD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598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99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85454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5512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66631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3002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1011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76127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0991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0376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3782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5153">
                  <w:marLeft w:val="0"/>
                  <w:marRight w:val="135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39567">
                  <w:marLeft w:val="0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965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39314">
              <w:marLeft w:val="0"/>
              <w:marRight w:val="135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2596">
              <w:marLeft w:val="0"/>
              <w:marRight w:val="135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1795">
              <w:marLeft w:val="0"/>
              <w:marRight w:val="135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3188">
              <w:marLeft w:val="0"/>
              <w:marRight w:val="135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55069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93</cp:revision>
  <cp:lastPrinted>2020-08-24T10:16:00Z</cp:lastPrinted>
  <dcterms:created xsi:type="dcterms:W3CDTF">2020-10-19T07:22:00Z</dcterms:created>
  <dcterms:modified xsi:type="dcterms:W3CDTF">2020-10-19T08:24:00Z</dcterms:modified>
</cp:coreProperties>
</file>