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E344B" w14:textId="23D98964" w:rsidR="00B50887" w:rsidRPr="00B50887" w:rsidRDefault="00B50887" w:rsidP="00B50887">
      <w:pPr>
        <w:jc w:val="right"/>
        <w:rPr>
          <w:rFonts w:cstheme="minorHAnsi"/>
          <w:b/>
          <w:sz w:val="20"/>
          <w:szCs w:val="20"/>
          <w:lang w:val="hr-HR"/>
        </w:rPr>
      </w:pPr>
      <w:r w:rsidRPr="00B50887">
        <w:rPr>
          <w:rFonts w:cstheme="minorHAnsi"/>
          <w:b/>
          <w:sz w:val="20"/>
          <w:szCs w:val="20"/>
          <w:lang w:val="hr-HR"/>
        </w:rPr>
        <w:t>PRIOPĆENJE ZA MEDIJE</w:t>
      </w:r>
    </w:p>
    <w:p w14:paraId="695EFBBD" w14:textId="77777777" w:rsidR="00B50887" w:rsidRDefault="00B50887" w:rsidP="00B50887">
      <w:pPr>
        <w:jc w:val="both"/>
        <w:rPr>
          <w:rFonts w:cstheme="minorHAnsi"/>
          <w:b/>
          <w:sz w:val="28"/>
          <w:szCs w:val="28"/>
          <w:lang w:val="hr-HR"/>
        </w:rPr>
      </w:pPr>
    </w:p>
    <w:p w14:paraId="36034939" w14:textId="77777777" w:rsidR="00B50887" w:rsidRDefault="00B50887" w:rsidP="00B50887">
      <w:pPr>
        <w:jc w:val="both"/>
        <w:rPr>
          <w:rFonts w:cstheme="minorHAnsi"/>
          <w:b/>
          <w:sz w:val="28"/>
          <w:szCs w:val="28"/>
          <w:lang w:val="hr-HR"/>
        </w:rPr>
      </w:pPr>
    </w:p>
    <w:p w14:paraId="74BC31B2" w14:textId="6C82470E" w:rsidR="00B50887" w:rsidRPr="00A676EA" w:rsidRDefault="00B50887" w:rsidP="00B50887">
      <w:pPr>
        <w:jc w:val="center"/>
        <w:rPr>
          <w:rFonts w:cstheme="minorHAnsi"/>
          <w:b/>
          <w:sz w:val="28"/>
          <w:szCs w:val="28"/>
          <w:lang w:val="hr-HR"/>
        </w:rPr>
      </w:pPr>
      <w:r w:rsidRPr="00A676EA">
        <w:rPr>
          <w:rFonts w:cstheme="minorHAnsi"/>
          <w:b/>
          <w:sz w:val="28"/>
          <w:szCs w:val="28"/>
          <w:lang w:val="hr-HR"/>
        </w:rPr>
        <w:t>Svjetlosna instalacija “Refugees will come” legendarnog umjetnika-nomada Babija Badalova postavljena na zgradu Delte</w:t>
      </w:r>
    </w:p>
    <w:p w14:paraId="72CB6BDA" w14:textId="77777777" w:rsidR="00B50887" w:rsidRPr="00A676EA" w:rsidRDefault="00B50887" w:rsidP="00B50887">
      <w:pPr>
        <w:jc w:val="both"/>
        <w:rPr>
          <w:rFonts w:cstheme="minorHAnsi"/>
          <w:b/>
          <w:lang w:val="hr-HR"/>
        </w:rPr>
      </w:pPr>
    </w:p>
    <w:p w14:paraId="00F58382" w14:textId="77777777" w:rsidR="00B50887" w:rsidRPr="00A676EA" w:rsidRDefault="00B50887" w:rsidP="00B50887">
      <w:pPr>
        <w:jc w:val="center"/>
        <w:rPr>
          <w:rFonts w:cstheme="minorHAnsi"/>
          <w:bCs/>
          <w:i/>
          <w:iCs/>
          <w:lang w:val="hr-HR"/>
        </w:rPr>
      </w:pPr>
      <w:r w:rsidRPr="00A676EA">
        <w:rPr>
          <w:rFonts w:cstheme="minorHAnsi"/>
          <w:bCs/>
          <w:i/>
          <w:iCs/>
          <w:lang w:val="hr-HR"/>
        </w:rPr>
        <w:t>Međunarodni umjetnik koji prkosi ratovima i situacijama koje tjeraju narode na stalne masovne seobe, svoju umjetnost razvija kao reakciju na brutalnost žice i batina s čuvanih granica.</w:t>
      </w:r>
    </w:p>
    <w:p w14:paraId="65C2C8B3" w14:textId="77777777" w:rsidR="00B50887" w:rsidRPr="00A676EA" w:rsidRDefault="00B50887" w:rsidP="00B50887">
      <w:pPr>
        <w:jc w:val="both"/>
        <w:rPr>
          <w:rFonts w:cstheme="minorHAnsi"/>
          <w:bCs/>
          <w:lang w:val="hr-HR"/>
        </w:rPr>
      </w:pPr>
    </w:p>
    <w:p w14:paraId="7C9A56E3" w14:textId="77777777" w:rsidR="00B50887" w:rsidRPr="00A676EA" w:rsidRDefault="00B50887" w:rsidP="00B50887">
      <w:pPr>
        <w:jc w:val="both"/>
        <w:rPr>
          <w:rFonts w:cstheme="minorHAnsi"/>
          <w:bCs/>
          <w:lang w:val="hr-HR"/>
        </w:rPr>
      </w:pPr>
      <w:r w:rsidRPr="00A676EA">
        <w:rPr>
          <w:rFonts w:cstheme="minorHAnsi"/>
          <w:bCs/>
          <w:lang w:val="hr-HR"/>
        </w:rPr>
        <w:t xml:space="preserve">Iako su kulturno-umjetnički programi Europske prijestolnice kulture do daljnjeg odgođeni s obzirom na zabrane okupljanja i mjere zaštite zdravlja građana zbog epidemije korona virusa, aktivnosti nisu posve ugašene, a to dokazuje i svjetlosna instalacija koja je postavljena na zgradu Delte 5 i koja se dotiče migracija, kao jedne od bitnih tema EPK programa, unutar pravca Kuhinja različitosti. </w:t>
      </w:r>
    </w:p>
    <w:p w14:paraId="4804424B" w14:textId="77777777" w:rsidR="00B50887" w:rsidRPr="00A676EA" w:rsidRDefault="00B50887" w:rsidP="00B50887">
      <w:pPr>
        <w:jc w:val="both"/>
        <w:rPr>
          <w:rFonts w:cstheme="minorHAnsi"/>
          <w:bCs/>
          <w:lang w:val="hr-HR"/>
        </w:rPr>
      </w:pPr>
    </w:p>
    <w:p w14:paraId="66700C96" w14:textId="77777777" w:rsidR="00B50887" w:rsidRPr="00A676EA" w:rsidRDefault="00B50887" w:rsidP="00B50887">
      <w:pPr>
        <w:jc w:val="both"/>
        <w:rPr>
          <w:rFonts w:cstheme="minorHAnsi"/>
          <w:bCs/>
          <w:lang w:val="hr-HR"/>
        </w:rPr>
      </w:pPr>
      <w:r w:rsidRPr="00A676EA">
        <w:rPr>
          <w:rFonts w:cstheme="minorHAnsi"/>
          <w:bCs/>
          <w:lang w:val="hr-HR"/>
        </w:rPr>
        <w:t xml:space="preserve">Za mjesec travanj Kuhinja različitosti pripremila je nekoliko događanja okupljenih pod zajedničkim nazivnikom Dan migranata, a postavljanje ove svjetlosne instalacije bilo je zamišljeno kao dio ukupnog programa.  </w:t>
      </w:r>
    </w:p>
    <w:p w14:paraId="739FD26C" w14:textId="77777777" w:rsidR="00B50887" w:rsidRPr="00A676EA" w:rsidRDefault="00B50887" w:rsidP="00B50887">
      <w:pPr>
        <w:jc w:val="both"/>
        <w:rPr>
          <w:rFonts w:cstheme="minorHAnsi"/>
          <w:bCs/>
          <w:lang w:val="hr-HR"/>
        </w:rPr>
      </w:pPr>
      <w:r w:rsidRPr="00A676EA">
        <w:rPr>
          <w:rFonts w:cstheme="minorHAnsi"/>
          <w:bCs/>
          <w:lang w:val="hr-HR"/>
        </w:rPr>
        <w:t>Naime, migracije koje su gotovo neprekidno oblikovale Rijeku kroz njenu povijest i sadašnjost, uz vodu i rad, predstavljaju glavnu tematsku okosnicu programa Rijeke - EPK. U vrijeme u kojem svakodnevno raste broj osoba koje bolji život traže izvan granica Hrvatske, dok istovremeno u Rijeku i Hrvatsku stižu neki drugi ljudi s istim ciljem, Kuhinja različitosti donosi angažirani umjetnički rad Babija Badolva posvećen upravo migrantima i međunarodnim migracijama.</w:t>
      </w:r>
    </w:p>
    <w:p w14:paraId="555863B5" w14:textId="77777777" w:rsidR="00B50887" w:rsidRPr="00A676EA" w:rsidRDefault="00B50887" w:rsidP="00B50887">
      <w:pPr>
        <w:jc w:val="both"/>
        <w:rPr>
          <w:rFonts w:cstheme="minorHAnsi"/>
          <w:bCs/>
          <w:lang w:val="hr-HR"/>
        </w:rPr>
      </w:pPr>
    </w:p>
    <w:p w14:paraId="3AF5F4F0" w14:textId="77777777" w:rsidR="00B50887" w:rsidRPr="00A676EA" w:rsidRDefault="00B50887" w:rsidP="00B50887">
      <w:pPr>
        <w:jc w:val="both"/>
        <w:rPr>
          <w:rFonts w:cstheme="minorHAnsi"/>
          <w:b/>
          <w:lang w:val="hr-HR"/>
        </w:rPr>
      </w:pPr>
      <w:r w:rsidRPr="00A676EA">
        <w:rPr>
          <w:rFonts w:cstheme="minorHAnsi"/>
          <w:b/>
          <w:lang w:val="hr-HR"/>
        </w:rPr>
        <w:t>Svjetlosna instalacija međunarodnog umjetnika izvedena u suradnji s majstorom neonistom Lucianom Žiganteom iz Matulja</w:t>
      </w:r>
    </w:p>
    <w:p w14:paraId="08C28165" w14:textId="77777777" w:rsidR="00B50887" w:rsidRPr="00A676EA" w:rsidRDefault="00B50887" w:rsidP="00B50887">
      <w:pPr>
        <w:jc w:val="both"/>
        <w:rPr>
          <w:rFonts w:cstheme="minorHAnsi"/>
          <w:bCs/>
          <w:lang w:val="hr-HR"/>
        </w:rPr>
      </w:pPr>
    </w:p>
    <w:p w14:paraId="28EAA9E1" w14:textId="77777777" w:rsidR="00B50887" w:rsidRPr="00A676EA" w:rsidRDefault="00B50887" w:rsidP="00B50887">
      <w:pPr>
        <w:jc w:val="both"/>
        <w:rPr>
          <w:rFonts w:cstheme="minorHAnsi"/>
          <w:lang w:val="hr-HR"/>
        </w:rPr>
      </w:pPr>
      <w:r w:rsidRPr="00A676EA">
        <w:rPr>
          <w:rFonts w:cstheme="minorHAnsi"/>
          <w:bCs/>
          <w:lang w:val="hr-HR"/>
        </w:rPr>
        <w:t>Umjetnik Babi Badalov porijeklom je iz Azerbejdžana, a danas živi i radi u Parizu. Potječe iz multietničke obitelji s granice tadašnjeg Sovjetskog saveza i Irana. Odlaskom u Lenjingrad (St. Petersburg), početkom 80-tih, postao je vodeći underground umjetnik</w:t>
      </w:r>
      <w:r w:rsidRPr="00A676EA">
        <w:rPr>
          <w:rFonts w:cstheme="minorHAnsi"/>
          <w:shd w:val="clear" w:color="auto" w:fill="FFFFFF"/>
          <w:lang w:val="hr-HR"/>
        </w:rPr>
        <w:t xml:space="preserve">. Izlagao je na brojnim međunarodnim bienalnim izložbama, te u centrima za suvremenu umjetnost u Nici, Utrechtu, Parizu, St. Petersburgu, Pragu, Budimpešti, Moskvi, Helsinkiju, Antverpenu… </w:t>
      </w:r>
    </w:p>
    <w:p w14:paraId="4D83DA54" w14:textId="77777777" w:rsidR="00B50887" w:rsidRPr="00A676EA" w:rsidRDefault="00B50887" w:rsidP="00B50887">
      <w:pPr>
        <w:jc w:val="both"/>
        <w:rPr>
          <w:rFonts w:cstheme="minorHAnsi"/>
          <w:bCs/>
          <w:lang w:val="hr-HR"/>
        </w:rPr>
      </w:pPr>
      <w:r w:rsidRPr="00A676EA">
        <w:rPr>
          <w:rFonts w:cstheme="minorHAnsi"/>
          <w:bCs/>
          <w:lang w:val="hr-HR"/>
        </w:rPr>
        <w:t xml:space="preserve">Umjetnost Babija Badalova, međunarodnog autora, nastaje iz prepreka i podudaranja euroazijskih jezika, iz nametnutih sukoba kultura i njihovih prirodnih prožimanja. Ona se razvija kao reakcija na brutalnost žice i batina s čuvanih granica i kao reakcija na sofisticiranost opresivnih normi. Njegova umjetnost prkosi ratovima i interesima kapitala koji, u proizvedenim kriznim situacijama, tjeraju narode na stalne masovne seobe s jedinim a nemogućim ciljem - bijega od trenutačne situacije. </w:t>
      </w:r>
    </w:p>
    <w:p w14:paraId="565BAE31" w14:textId="77777777" w:rsidR="00B50887" w:rsidRPr="00A676EA" w:rsidRDefault="00B50887" w:rsidP="00B50887">
      <w:pPr>
        <w:jc w:val="both"/>
        <w:rPr>
          <w:rFonts w:cstheme="minorHAnsi"/>
          <w:bCs/>
          <w:lang w:val="hr-HR"/>
        </w:rPr>
      </w:pPr>
    </w:p>
    <w:p w14:paraId="16367A4D" w14:textId="77777777" w:rsidR="00B50887" w:rsidRPr="00A676EA" w:rsidRDefault="00B50887" w:rsidP="00B50887">
      <w:pPr>
        <w:jc w:val="both"/>
        <w:rPr>
          <w:rFonts w:cstheme="minorHAnsi"/>
          <w:bCs/>
          <w:lang w:val="hr-HR"/>
        </w:rPr>
      </w:pPr>
      <w:r w:rsidRPr="00A676EA">
        <w:rPr>
          <w:rFonts w:cstheme="minorHAnsi"/>
          <w:bCs/>
          <w:lang w:val="hr-HR"/>
        </w:rPr>
        <w:t xml:space="preserve">Riječka svjetlosna instalacija produkcijski je iskorak je u opusu Babija Badalova, a izvedena je u suradnji s majstorom neonistom Lucianom Žiganteom iz Matulja. </w:t>
      </w:r>
    </w:p>
    <w:p w14:paraId="42FE900C" w14:textId="77777777" w:rsidR="00B50887" w:rsidRDefault="00B50887" w:rsidP="00B50887">
      <w:pPr>
        <w:jc w:val="both"/>
        <w:rPr>
          <w:rFonts w:cstheme="minorHAnsi"/>
          <w:bCs/>
          <w:lang w:val="hr-HR"/>
        </w:rPr>
      </w:pPr>
      <w:r w:rsidRPr="00A676EA">
        <w:rPr>
          <w:rFonts w:cstheme="minorHAnsi"/>
          <w:bCs/>
          <w:lang w:val="hr-HR"/>
        </w:rPr>
        <w:lastRenderedPageBreak/>
        <w:t xml:space="preserve">Ova se instalacija sastoji od natpisa </w:t>
      </w:r>
      <w:r w:rsidRPr="00A676EA">
        <w:rPr>
          <w:rFonts w:cstheme="minorHAnsi"/>
          <w:bCs/>
          <w:i/>
          <w:iCs/>
          <w:lang w:val="hr-HR"/>
        </w:rPr>
        <w:t xml:space="preserve">Refugees will come </w:t>
      </w:r>
      <w:r w:rsidRPr="00A676EA">
        <w:rPr>
          <w:rFonts w:cstheme="minorHAnsi"/>
          <w:bCs/>
          <w:lang w:val="hr-HR"/>
        </w:rPr>
        <w:t>koji će</w:t>
      </w:r>
      <w:r>
        <w:rPr>
          <w:rFonts w:cstheme="minorHAnsi"/>
          <w:bCs/>
          <w:lang w:val="hr-HR"/>
        </w:rPr>
        <w:t>,</w:t>
      </w:r>
      <w:r w:rsidRPr="00A676EA">
        <w:rPr>
          <w:rFonts w:cstheme="minorHAnsi"/>
          <w:bCs/>
          <w:lang w:val="hr-HR"/>
        </w:rPr>
        <w:t xml:space="preserve"> kao vizualna poezija</w:t>
      </w:r>
      <w:r>
        <w:rPr>
          <w:rFonts w:cstheme="minorHAnsi"/>
          <w:bCs/>
          <w:lang w:val="hr-HR"/>
        </w:rPr>
        <w:t>,</w:t>
      </w:r>
      <w:r w:rsidRPr="00A676EA">
        <w:rPr>
          <w:rFonts w:cstheme="minorHAnsi"/>
          <w:bCs/>
          <w:lang w:val="hr-HR"/>
        </w:rPr>
        <w:t xml:space="preserve"> u noćnim satima svijetliti i biti vidljiv s više lokacija u Rijeci s kojih je uočljiva zgrada ex. Ivexa na Delti. </w:t>
      </w:r>
    </w:p>
    <w:p w14:paraId="3AE8FF6A" w14:textId="77777777" w:rsidR="00B50887" w:rsidRPr="00A676EA" w:rsidRDefault="00B50887" w:rsidP="00B50887">
      <w:pPr>
        <w:jc w:val="both"/>
        <w:rPr>
          <w:rFonts w:cstheme="minorHAnsi"/>
          <w:shd w:val="clear" w:color="auto" w:fill="FFFFFF"/>
          <w:lang w:val="hr-HR"/>
        </w:rPr>
      </w:pPr>
      <w:r>
        <w:rPr>
          <w:rFonts w:cstheme="minorHAnsi"/>
          <w:bCs/>
          <w:lang w:val="hr-HR"/>
        </w:rPr>
        <w:t>Instalacija će biti upaljena od četvrtka, 19. ožujka 2020.</w:t>
      </w:r>
    </w:p>
    <w:p w14:paraId="179B644B" w14:textId="77777777" w:rsidR="00B50887" w:rsidRPr="00A676EA" w:rsidRDefault="00B50887" w:rsidP="00B50887">
      <w:pPr>
        <w:jc w:val="both"/>
        <w:rPr>
          <w:rFonts w:cstheme="minorHAnsi"/>
          <w:bCs/>
          <w:lang w:val="hr-HR"/>
        </w:rPr>
      </w:pPr>
    </w:p>
    <w:p w14:paraId="3F636278" w14:textId="77777777" w:rsidR="00B50887" w:rsidRPr="00A676EA" w:rsidRDefault="00B50887" w:rsidP="00B50887">
      <w:pPr>
        <w:jc w:val="both"/>
        <w:rPr>
          <w:rFonts w:cstheme="minorHAnsi"/>
          <w:b/>
          <w:lang w:val="hr-HR"/>
        </w:rPr>
      </w:pPr>
      <w:r w:rsidRPr="00A676EA">
        <w:rPr>
          <w:rFonts w:cstheme="minorHAnsi"/>
          <w:b/>
          <w:lang w:val="hr-HR"/>
        </w:rPr>
        <w:t>Skroman i dosljedan umjetnik, revolucionar-individualac i nomad</w:t>
      </w:r>
    </w:p>
    <w:p w14:paraId="62C56B89" w14:textId="77777777" w:rsidR="00B50887" w:rsidRPr="00A676EA" w:rsidRDefault="00B50887" w:rsidP="00B50887">
      <w:pPr>
        <w:jc w:val="both"/>
        <w:rPr>
          <w:rFonts w:cstheme="minorHAnsi"/>
          <w:b/>
          <w:lang w:val="hr-HR"/>
        </w:rPr>
      </w:pPr>
    </w:p>
    <w:p w14:paraId="4ABB4DB8" w14:textId="77777777" w:rsidR="00B50887" w:rsidRPr="00A676EA" w:rsidRDefault="00B50887" w:rsidP="00B50887">
      <w:pPr>
        <w:jc w:val="both"/>
        <w:rPr>
          <w:rFonts w:cstheme="minorHAnsi"/>
          <w:bCs/>
          <w:lang w:val="hr-HR"/>
        </w:rPr>
      </w:pPr>
      <w:r w:rsidRPr="00A676EA">
        <w:rPr>
          <w:rFonts w:cstheme="minorHAnsi"/>
          <w:bCs/>
          <w:lang w:val="hr-HR"/>
        </w:rPr>
        <w:t xml:space="preserve">Badalov je u svojim maestralnim radovima skroman i dosljedan u borbi protiv moći i zauzima poziciju revolucionara-individualca. On koristi isključivo svoj intelektualni i ručni rad, crtajući jednostavnim materijalima ornamentalne poruke - prodorne jezične i znakovne konstrukcije na zidovima i podovima međunarodnih centara za suvremenu umjetnost. </w:t>
      </w:r>
    </w:p>
    <w:p w14:paraId="0EA17BB7" w14:textId="77777777" w:rsidR="00B50887" w:rsidRPr="00A676EA" w:rsidRDefault="00B50887" w:rsidP="00B50887">
      <w:pPr>
        <w:jc w:val="both"/>
        <w:rPr>
          <w:rFonts w:cstheme="minorHAnsi"/>
          <w:bCs/>
          <w:lang w:val="hr-HR"/>
        </w:rPr>
      </w:pPr>
      <w:r w:rsidRPr="00A676EA">
        <w:rPr>
          <w:rFonts w:cstheme="minorHAnsi"/>
          <w:bCs/>
          <w:lang w:val="hr-HR"/>
        </w:rPr>
        <w:t xml:space="preserve">Ovaj veliki umjetnik govori o problematičnom odnosu međunarodne zajednice, represivnih državnih aparata i pojedinca i to iz perspektive svjedoka kolosalnih razilaženja, smjene ideologija i krize obaju oprečnih ekonomskih sistema. On se bavi  kategorijama kao što su granica, nacionalnost i vjerska pripadnost i promatra ih kroz prizmu uključivosti i isključenja. </w:t>
      </w:r>
    </w:p>
    <w:p w14:paraId="6413D639" w14:textId="77777777" w:rsidR="00B50887" w:rsidRPr="00A676EA" w:rsidRDefault="00B50887" w:rsidP="00B50887">
      <w:pPr>
        <w:jc w:val="both"/>
        <w:rPr>
          <w:rFonts w:cstheme="minorHAnsi"/>
          <w:bCs/>
          <w:lang w:val="hr-HR"/>
        </w:rPr>
      </w:pPr>
    </w:p>
    <w:p w14:paraId="680E3221" w14:textId="77777777" w:rsidR="00B50887" w:rsidRPr="00A676EA" w:rsidRDefault="00B50887" w:rsidP="00B50887">
      <w:pPr>
        <w:jc w:val="both"/>
        <w:rPr>
          <w:rFonts w:cstheme="minorHAnsi"/>
          <w:lang w:val="hr-HR"/>
        </w:rPr>
      </w:pPr>
      <w:r>
        <w:rPr>
          <w:rFonts w:ascii="Calibri" w:hAnsi="Calibri" w:cs="Calibri"/>
          <w:shd w:val="clear" w:color="auto" w:fill="FFFFFF"/>
          <w:lang w:val="hr-HR"/>
        </w:rPr>
        <w:t>Eksperimentirajući</w:t>
      </w:r>
      <w:r w:rsidRPr="00A676EA">
        <w:rPr>
          <w:rFonts w:ascii="Calibri" w:hAnsi="Calibri" w:cs="Calibri"/>
          <w:shd w:val="clear" w:color="auto" w:fill="FFFFFF"/>
          <w:lang w:val="hr-HR"/>
        </w:rPr>
        <w:t xml:space="preserve"> s r</w:t>
      </w:r>
      <w:r>
        <w:rPr>
          <w:rFonts w:ascii="Calibri" w:hAnsi="Calibri" w:cs="Calibri"/>
          <w:shd w:val="clear" w:color="auto" w:fill="FFFFFF"/>
          <w:lang w:val="hr-HR"/>
        </w:rPr>
        <w:t>i</w:t>
      </w:r>
      <w:r w:rsidRPr="00A676EA">
        <w:rPr>
          <w:rFonts w:ascii="Calibri" w:hAnsi="Calibri" w:cs="Calibri"/>
          <w:shd w:val="clear" w:color="auto" w:fill="FFFFFF"/>
          <w:lang w:val="hr-HR"/>
        </w:rPr>
        <w:t>ječima</w:t>
      </w:r>
      <w:r>
        <w:rPr>
          <w:rFonts w:ascii="Calibri" w:hAnsi="Calibri" w:cs="Calibri"/>
          <w:shd w:val="clear" w:color="auto" w:fill="FFFFFF"/>
          <w:lang w:val="hr-HR"/>
        </w:rPr>
        <w:t>,</w:t>
      </w:r>
      <w:r w:rsidRPr="00A676EA">
        <w:rPr>
          <w:rFonts w:ascii="Calibri" w:hAnsi="Calibri" w:cs="Calibri"/>
          <w:shd w:val="clear" w:color="auto" w:fill="FFFFFF"/>
          <w:lang w:val="hr-HR"/>
        </w:rPr>
        <w:t xml:space="preserve"> </w:t>
      </w:r>
      <w:r>
        <w:rPr>
          <w:rFonts w:ascii="Calibri" w:hAnsi="Calibri" w:cs="Calibri"/>
          <w:shd w:val="clear" w:color="auto" w:fill="FFFFFF"/>
          <w:lang w:val="hr-HR"/>
        </w:rPr>
        <w:t xml:space="preserve">Badalov </w:t>
      </w:r>
      <w:r w:rsidRPr="00A676EA">
        <w:rPr>
          <w:rFonts w:ascii="Calibri" w:hAnsi="Calibri" w:cs="Calibri"/>
          <w:shd w:val="clear" w:color="auto" w:fill="FFFFFF"/>
          <w:lang w:val="hr-HR"/>
        </w:rPr>
        <w:t>na platna ispisuje opskurnu poeziju u kojoj se miješaju jezici i slike različitih kultura. Njegova vizualna poezija često poprima oblik dnevničkih zapisa sa snažnom političkom porukom. Kao umjetnik višestruke manjine - egzistencijalni i svjetonazorski migrant, Badalov se u svojim radovima također bavi i problemom ograničenosti jezika te mogućnosti sporazumijevanja. Posebno ga zanima način na koji jezik, ukoliko nije isti, može izolirati čovjeka od drugih ljudi, a nomadski život umjetnika (ili putnika, migranta, izbjeglice) osobu može pretvoriti u zatočenika jezika i uzrokovati mučni period adaptacije i kulturne integracije.</w:t>
      </w:r>
    </w:p>
    <w:p w14:paraId="03A60BA3" w14:textId="77777777" w:rsidR="00B50887" w:rsidRPr="00A676EA" w:rsidRDefault="00B50887" w:rsidP="00B50887">
      <w:pPr>
        <w:jc w:val="both"/>
        <w:rPr>
          <w:rFonts w:cstheme="minorHAnsi"/>
          <w:bCs/>
          <w:lang w:val="hr-HR"/>
        </w:rPr>
      </w:pPr>
    </w:p>
    <w:p w14:paraId="1419120F" w14:textId="77777777" w:rsidR="00B50887" w:rsidRPr="00A676EA" w:rsidRDefault="00B50887" w:rsidP="00B50887">
      <w:pPr>
        <w:jc w:val="both"/>
        <w:rPr>
          <w:rFonts w:ascii="Calibri" w:hAnsi="Calibri" w:cs="Calibri"/>
          <w:shd w:val="clear" w:color="auto" w:fill="FFFFFF"/>
          <w:lang w:val="hr-HR"/>
        </w:rPr>
      </w:pPr>
      <w:r w:rsidRPr="00A676EA">
        <w:rPr>
          <w:rFonts w:cstheme="minorHAnsi"/>
          <w:bCs/>
          <w:lang w:val="hr-HR"/>
        </w:rPr>
        <w:t xml:space="preserve">Badalov je rođen je 1959. godine u Leriku u Azerbejdžanu.  Bio je vodeći underground umjetnik 80-ih u Lenjingradu i surađivao s umjetnicima kolektiva </w:t>
      </w:r>
      <w:r w:rsidRPr="00A676EA">
        <w:rPr>
          <w:rFonts w:cstheme="minorHAnsi"/>
          <w:shd w:val="clear" w:color="auto" w:fill="FFFFFF"/>
          <w:lang w:val="hr-HR"/>
        </w:rPr>
        <w:t>TEII. Izlagao je na brojnim međunarodnim bienalnim izložbam</w:t>
      </w:r>
      <w:r>
        <w:rPr>
          <w:rFonts w:cstheme="minorHAnsi"/>
          <w:shd w:val="clear" w:color="auto" w:fill="FFFFFF"/>
          <w:lang w:val="hr-HR"/>
        </w:rPr>
        <w:t>a</w:t>
      </w:r>
      <w:r w:rsidRPr="00A676EA">
        <w:rPr>
          <w:rFonts w:cstheme="minorHAnsi"/>
          <w:shd w:val="clear" w:color="auto" w:fill="FFFFFF"/>
          <w:lang w:val="hr-HR"/>
        </w:rPr>
        <w:t xml:space="preserve"> poput Manifesta 8 u Murciji/Cartageni, te u Centrima za suvremenu umjetnost u Nici, CASCO u Utrechtu, Centre Pompidou u Parizu, New Museum u St. Petersburgu, MUSAC u Leonu, Tranzit Display u Pragu i Budimpešti, MMOMA u Moskvi, Muzeju Luigi Pecci u Pratu, CAC u Helsinkiju i Muzeju suvremene umjetnosti u Antverpenu. </w:t>
      </w:r>
      <w:r w:rsidRPr="00A676EA">
        <w:rPr>
          <w:rFonts w:ascii="Calibri" w:hAnsi="Calibri" w:cs="Calibri"/>
          <w:shd w:val="clear" w:color="auto" w:fill="FFFFFF"/>
          <w:lang w:val="hr-HR"/>
        </w:rPr>
        <w:t>Njegovi radovi nalaze se u kolekcijama diljem svijeta: u Frac île-de-france, FRAC Midi-Pyrénées les Abattoirs de Toulouse, The State Russian Museum u St</w:t>
      </w:r>
      <w:r>
        <w:rPr>
          <w:rFonts w:ascii="Calibri" w:hAnsi="Calibri" w:cs="Calibri"/>
          <w:shd w:val="clear" w:color="auto" w:fill="FFFFFF"/>
          <w:lang w:val="hr-HR"/>
        </w:rPr>
        <w:t>.</w:t>
      </w:r>
      <w:r w:rsidRPr="00A676EA">
        <w:rPr>
          <w:rFonts w:ascii="Calibri" w:hAnsi="Calibri" w:cs="Calibri"/>
          <w:shd w:val="clear" w:color="auto" w:fill="FFFFFF"/>
          <w:lang w:val="hr-HR"/>
        </w:rPr>
        <w:t xml:space="preserve"> Petersburgu, belgijskom MuHKA Museum Contemporary Art Antwerp i </w:t>
      </w:r>
      <w:r>
        <w:rPr>
          <w:rFonts w:ascii="Calibri" w:hAnsi="Calibri" w:cs="Calibri"/>
          <w:shd w:val="clear" w:color="auto" w:fill="FFFFFF"/>
          <w:lang w:val="hr-HR"/>
        </w:rPr>
        <w:t>drugdje</w:t>
      </w:r>
      <w:r w:rsidRPr="00A676EA">
        <w:rPr>
          <w:rFonts w:ascii="Calibri" w:hAnsi="Calibri" w:cs="Calibri"/>
          <w:shd w:val="clear" w:color="auto" w:fill="FFFFFF"/>
          <w:lang w:val="hr-HR"/>
        </w:rPr>
        <w:t>.</w:t>
      </w:r>
      <w:r w:rsidRPr="00A676EA">
        <w:rPr>
          <w:rFonts w:cstheme="minorHAnsi"/>
          <w:shd w:val="clear" w:color="auto" w:fill="FFFFFF"/>
          <w:lang w:val="hr-HR"/>
        </w:rPr>
        <w:t xml:space="preserve"> Zbog seksualne orijentacije, azilant je u Francuskoj te živi i radi u Parizu. No, iako je 2011. dobio </w:t>
      </w:r>
      <w:r w:rsidRPr="00A676EA">
        <w:rPr>
          <w:rFonts w:ascii="Calibri" w:hAnsi="Calibri" w:cs="Calibri"/>
          <w:shd w:val="clear" w:color="auto" w:fill="FFFFFF"/>
          <w:lang w:val="hr-HR"/>
        </w:rPr>
        <w:t>pravo da boravi i živi u Francuskoj, Badalov i dalje putem svojih performansa, vizualne poezije i instalacija izražava svoj nomadski duh.</w:t>
      </w:r>
    </w:p>
    <w:p w14:paraId="20D67283" w14:textId="77777777" w:rsidR="00B50887" w:rsidRPr="00A676EA" w:rsidRDefault="00B50887" w:rsidP="00B50887">
      <w:pPr>
        <w:jc w:val="both"/>
        <w:rPr>
          <w:rFonts w:ascii="Calibri" w:hAnsi="Calibri" w:cs="Calibri"/>
          <w:shd w:val="clear" w:color="auto" w:fill="FFFFFF"/>
          <w:lang w:val="hr-HR"/>
        </w:rPr>
      </w:pPr>
    </w:p>
    <w:p w14:paraId="5DF3D3BF" w14:textId="77777777" w:rsidR="00B50887" w:rsidRPr="00A676EA" w:rsidRDefault="00B50887" w:rsidP="00B50887">
      <w:pPr>
        <w:jc w:val="both"/>
        <w:rPr>
          <w:rFonts w:cstheme="minorHAnsi"/>
          <w:lang w:val="hr-HR"/>
        </w:rPr>
      </w:pPr>
    </w:p>
    <w:p w14:paraId="53D2E286" w14:textId="77777777" w:rsidR="006E6F30" w:rsidRPr="006E6F30" w:rsidRDefault="006E6F30" w:rsidP="006E6F30">
      <w:pPr>
        <w:jc w:val="right"/>
        <w:rPr>
          <w:sz w:val="20"/>
          <w:szCs w:val="20"/>
        </w:rPr>
      </w:pPr>
      <w:r w:rsidRPr="006E6F30">
        <w:rPr>
          <w:sz w:val="20"/>
          <w:szCs w:val="20"/>
        </w:rPr>
        <w:t xml:space="preserve">Olja Mataija </w:t>
      </w:r>
    </w:p>
    <w:p w14:paraId="7549A30E" w14:textId="3F972B70" w:rsidR="006E6F30" w:rsidRPr="006E6F30" w:rsidRDefault="006E6F30" w:rsidP="006E6F30">
      <w:pPr>
        <w:jc w:val="right"/>
        <w:rPr>
          <w:sz w:val="20"/>
          <w:szCs w:val="20"/>
        </w:rPr>
      </w:pPr>
      <w:r w:rsidRPr="006E6F30">
        <w:rPr>
          <w:sz w:val="20"/>
          <w:szCs w:val="20"/>
        </w:rPr>
        <w:t>Rijeka 2020 – EPK</w:t>
      </w:r>
    </w:p>
    <w:p w14:paraId="4E39A2FC" w14:textId="20F57F26" w:rsidR="006E6F30" w:rsidRPr="006E6F30" w:rsidRDefault="006E6F30" w:rsidP="006E6F30">
      <w:pPr>
        <w:jc w:val="right"/>
        <w:rPr>
          <w:sz w:val="20"/>
          <w:szCs w:val="20"/>
        </w:rPr>
      </w:pPr>
      <w:hyperlink r:id="rId7" w:history="1">
        <w:r w:rsidRPr="006E6F30">
          <w:rPr>
            <w:rStyle w:val="Hyperlink"/>
            <w:sz w:val="20"/>
            <w:szCs w:val="20"/>
          </w:rPr>
          <w:t>olja.mataija@rijeka2020.eu</w:t>
        </w:r>
      </w:hyperlink>
    </w:p>
    <w:p w14:paraId="0C5894F6" w14:textId="5A6F4870" w:rsidR="00F51562" w:rsidRPr="006E6F30" w:rsidRDefault="006E6F30" w:rsidP="006E6F30">
      <w:pPr>
        <w:jc w:val="right"/>
        <w:rPr>
          <w:sz w:val="20"/>
          <w:szCs w:val="20"/>
        </w:rPr>
      </w:pPr>
      <w:bookmarkStart w:id="0" w:name="_GoBack"/>
      <w:bookmarkEnd w:id="0"/>
      <w:r w:rsidRPr="006E6F30">
        <w:rPr>
          <w:sz w:val="20"/>
          <w:szCs w:val="20"/>
        </w:rPr>
        <w:t>098 174 24 52</w:t>
      </w:r>
      <w:r w:rsidR="00F51562" w:rsidRPr="006E6F30">
        <w:rPr>
          <w:sz w:val="20"/>
          <w:szCs w:val="20"/>
        </w:rPr>
        <w:br w:type="page"/>
      </w:r>
    </w:p>
    <w:p w14:paraId="4A7BCFD3" w14:textId="68A40C7E" w:rsidR="00A47D19" w:rsidRPr="006E6F30" w:rsidRDefault="00A47D19" w:rsidP="00E35790">
      <w:pPr>
        <w:rPr>
          <w:sz w:val="20"/>
          <w:szCs w:val="20"/>
        </w:rPr>
      </w:pPr>
    </w:p>
    <w:sectPr w:rsidR="00A47D19" w:rsidRPr="006E6F30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6A969" w14:textId="77777777" w:rsidR="00163AD5" w:rsidRDefault="00163AD5" w:rsidP="00881B94">
      <w:r>
        <w:separator/>
      </w:r>
    </w:p>
  </w:endnote>
  <w:endnote w:type="continuationSeparator" w:id="0">
    <w:p w14:paraId="7E1FA6A1" w14:textId="77777777" w:rsidR="00163AD5" w:rsidRDefault="00163AD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163AD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2DFA4" w14:textId="77777777" w:rsidR="00163AD5" w:rsidRDefault="00163AD5" w:rsidP="00881B94">
      <w:r>
        <w:separator/>
      </w:r>
    </w:p>
  </w:footnote>
  <w:footnote w:type="continuationSeparator" w:id="0">
    <w:p w14:paraId="14A79F5A" w14:textId="77777777" w:rsidR="00163AD5" w:rsidRDefault="00163AD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FA8"/>
    <w:rsid w:val="000207A6"/>
    <w:rsid w:val="000474B3"/>
    <w:rsid w:val="00163AD5"/>
    <w:rsid w:val="00166C4C"/>
    <w:rsid w:val="00173F8E"/>
    <w:rsid w:val="001E0A69"/>
    <w:rsid w:val="001F1027"/>
    <w:rsid w:val="002A6ECA"/>
    <w:rsid w:val="00306920"/>
    <w:rsid w:val="00312FA8"/>
    <w:rsid w:val="00383BBE"/>
    <w:rsid w:val="003A0E1C"/>
    <w:rsid w:val="00412143"/>
    <w:rsid w:val="004541E9"/>
    <w:rsid w:val="00466BC1"/>
    <w:rsid w:val="004A63D4"/>
    <w:rsid w:val="005430A0"/>
    <w:rsid w:val="005A0898"/>
    <w:rsid w:val="005A2244"/>
    <w:rsid w:val="006907BE"/>
    <w:rsid w:val="006E6F30"/>
    <w:rsid w:val="006F1DA9"/>
    <w:rsid w:val="00795C49"/>
    <w:rsid w:val="008027C3"/>
    <w:rsid w:val="00806A9A"/>
    <w:rsid w:val="00864ECE"/>
    <w:rsid w:val="00881B94"/>
    <w:rsid w:val="008E7185"/>
    <w:rsid w:val="00992052"/>
    <w:rsid w:val="00995E0C"/>
    <w:rsid w:val="009C3A26"/>
    <w:rsid w:val="00A47D19"/>
    <w:rsid w:val="00A61E1D"/>
    <w:rsid w:val="00B50887"/>
    <w:rsid w:val="00B94039"/>
    <w:rsid w:val="00BE264E"/>
    <w:rsid w:val="00C32193"/>
    <w:rsid w:val="00CB697D"/>
    <w:rsid w:val="00CE31D4"/>
    <w:rsid w:val="00D16971"/>
    <w:rsid w:val="00D971F9"/>
    <w:rsid w:val="00DB1094"/>
    <w:rsid w:val="00E35790"/>
    <w:rsid w:val="00E44E36"/>
    <w:rsid w:val="00E70303"/>
    <w:rsid w:val="00EE395D"/>
    <w:rsid w:val="00EE3CA1"/>
    <w:rsid w:val="00EF3BDD"/>
    <w:rsid w:val="00F51562"/>
    <w:rsid w:val="00F85BCC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6E6F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ja.mataija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Olja Mataija</cp:lastModifiedBy>
  <cp:revision>4</cp:revision>
  <cp:lastPrinted>2019-01-29T12:50:00Z</cp:lastPrinted>
  <dcterms:created xsi:type="dcterms:W3CDTF">2020-03-19T08:53:00Z</dcterms:created>
  <dcterms:modified xsi:type="dcterms:W3CDTF">2020-03-19T08:56:00Z</dcterms:modified>
</cp:coreProperties>
</file>